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media/image4.wmf" ContentType="image/x-wmf"/>
  <Override PartName="/word/media/image3.wmf" ContentType="image/x-wmf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Государственное бюджетное  общеобразовательное учреждение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«Морская школа»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Московского района Санкт-Петербурга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before="0" w:after="0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кафедрой                                   решением педагогического совета          приказом от 22.06.2022 № 62-ОБ</w:t>
      </w:r>
    </w:p>
    <w:p>
      <w:pPr>
        <w:pStyle w:val="Normal"/>
        <w:spacing w:before="0" w:after="0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педагогов-организаторов        ГБОУ «Морская школа»                          Директор ГБОУ «Морская школа»</w:t>
      </w:r>
    </w:p>
    <w:p>
      <w:pPr>
        <w:pStyle w:val="Normal"/>
        <w:spacing w:before="0" w:after="0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before="0" w:after="0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before="0" w:after="0"/>
        <w:rPr>
          <w:rFonts w:ascii="Tinos" w:hAnsi="Tinos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Санкт-Петербурга                   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7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nos" w:hAnsi="Tinos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6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                                                         _</w:t>
      </w:r>
      <w:r>
        <w:rPr>
          <w:rFonts w:eastAsia="Arial Unicode MS" w:ascii="Tinos" w:hAnsi="Tino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 w:ascii="Tinos" w:hAnsi="Tinos"/>
          <w:color w:val="000000"/>
          <w:sz w:val="20"/>
          <w:szCs w:val="20"/>
        </w:rPr>
        <w:t>А.В.Шепелев</w:t>
      </w:r>
    </w:p>
    <w:p>
      <w:pPr>
        <w:pStyle w:val="Normal"/>
        <w:rPr>
          <w:rFonts w:ascii="Tinos" w:hAnsi="Tinos" w:eastAsia="Times New Roman"/>
          <w:color w:val="000000"/>
          <w:sz w:val="20"/>
          <w:szCs w:val="20"/>
        </w:rPr>
      </w:pPr>
      <w:r>
        <w:rPr>
          <w:rFonts w:eastAsia="Times New Roman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spacing w:before="0" w:after="0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spacing w:before="0" w:after="0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spacing w:before="0" w:after="0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Московского района  Санкт-Петербурга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val="ru-RU" w:bidi="ar-SA"/>
        </w:rPr>
        <w:t>7</w:t>
      </w: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</w:rPr>
      </w:pPr>
      <w:r>
        <w:rPr>
          <w:rFonts w:eastAsia="Arial Unicode MS"/>
          <w:color w:val="000000"/>
          <w:sz w:val="40"/>
          <w:szCs w:val="40"/>
        </w:rPr>
        <w:t>РАБОЧАЯ ПРОГРАММА</w:t>
      </w:r>
    </w:p>
    <w:p>
      <w:pPr>
        <w:pStyle w:val="Normal"/>
        <w:jc w:val="center"/>
        <w:rPr>
          <w:rFonts w:eastAsia="Arial Unicode MS"/>
          <w:color w:val="000000"/>
          <w:sz w:val="52"/>
          <w:szCs w:val="52"/>
        </w:rPr>
      </w:pPr>
      <w:r>
        <w:rPr>
          <w:rFonts w:eastAsia="Arial Unicode MS"/>
          <w:color w:val="000000"/>
          <w:sz w:val="52"/>
          <w:szCs w:val="52"/>
        </w:rPr>
        <w:t>по предмету «Морское дело»</w:t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  <w:t>ДЛЯ 9-11 КЛАССОВ</w:t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  <w:t>НА 2022-2023 УЧ. ГОД</w:t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</w:r>
    </w:p>
    <w:p>
      <w:pPr>
        <w:pStyle w:val="Normal"/>
        <w:tabs>
          <w:tab w:val="clear" w:pos="709"/>
          <w:tab w:val="left" w:pos="11467" w:leader="none"/>
        </w:tabs>
        <w:jc w:val="right"/>
        <w:rPr/>
      </w:pPr>
      <w:r>
        <w:rPr/>
        <w:t>Составители:</w:t>
      </w:r>
    </w:p>
    <w:p>
      <w:pPr>
        <w:pStyle w:val="Normal"/>
        <w:tabs>
          <w:tab w:val="clear" w:pos="709"/>
          <w:tab w:val="left" w:pos="11467" w:leader="none"/>
        </w:tabs>
        <w:jc w:val="right"/>
        <w:rPr/>
      </w:pPr>
      <w:r>
        <w:rPr/>
        <w:t>методическое объединение</w:t>
      </w:r>
    </w:p>
    <w:p>
      <w:pPr>
        <w:pStyle w:val="Normal"/>
        <w:tabs>
          <w:tab w:val="clear" w:pos="709"/>
          <w:tab w:val="left" w:pos="11467" w:leader="none"/>
        </w:tabs>
        <w:jc w:val="right"/>
        <w:rPr/>
      </w:pPr>
      <w:r>
        <w:rPr/>
        <w:t>педагогов-организаторов</w:t>
      </w:r>
    </w:p>
    <w:p>
      <w:pPr>
        <w:pStyle w:val="Normal"/>
        <w:tabs>
          <w:tab w:val="clear" w:pos="709"/>
          <w:tab w:val="left" w:pos="11467" w:leader="none"/>
        </w:tabs>
        <w:jc w:val="center"/>
        <w:rPr/>
      </w:pPr>
      <w:r>
        <w:rPr/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</w:rPr>
      </w:pPr>
      <w:r>
        <w:rPr>
          <w:rFonts w:eastAsia="Arial Unicode MS"/>
          <w:color w:val="000000"/>
          <w:sz w:val="40"/>
          <w:szCs w:val="40"/>
        </w:rPr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Санкт Петербург</w:t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2022 год</w:t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 xml:space="preserve">Пояснительная записка </w:t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Style17"/>
        <w:spacing w:lineRule="auto" w:line="276" w:before="1" w:after="200"/>
        <w:ind w:left="537" w:right="105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Данная программа курса внеурочной деятельности «Морское дело» разработана на</w:t>
      </w:r>
      <w:bookmarkStart w:id="0" w:name="_GoBack"/>
      <w:bookmarkEnd w:id="0"/>
      <w:r>
        <w:rPr>
          <w:rFonts w:ascii="Tinos" w:hAnsi="Tinos"/>
          <w:sz w:val="24"/>
          <w:szCs w:val="24"/>
        </w:rPr>
        <w:t xml:space="preserve"> основе следующей нормативной базы: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ind w:left="0" w:hanging="36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ascii="Tinos" w:hAnsi="Tinos"/>
          <w:spacing w:val="-3"/>
          <w:sz w:val="24"/>
          <w:szCs w:val="24"/>
        </w:rPr>
        <w:t xml:space="preserve">«Об </w:t>
      </w:r>
      <w:r>
        <w:rPr>
          <w:rFonts w:ascii="Tinos" w:hAnsi="Tinos"/>
          <w:sz w:val="24"/>
          <w:szCs w:val="24"/>
        </w:rPr>
        <w:t>образовании в Российской Федерации»;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pacing w:before="0" w:after="0"/>
        <w:ind w:left="0" w:hanging="36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pacing w:before="0" w:after="29"/>
        <w:ind w:left="0" w:hanging="360"/>
        <w:contextualSpacing/>
        <w:jc w:val="both"/>
        <w:rPr>
          <w:sz w:val="24"/>
          <w:szCs w:val="24"/>
        </w:rPr>
      </w:pPr>
      <w:r>
        <w:rPr>
          <w:rFonts w:eastAsia="Tinos" w:cs="Tinos" w:ascii="Tinos" w:hAnsi="Tinos"/>
          <w:sz w:val="24"/>
          <w:szCs w:val="24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№ 413;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ind w:left="0" w:hanging="36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ind w:left="0" w:hanging="36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ind w:left="0" w:hanging="36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ind w:left="0" w:hanging="36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ind w:left="0" w:hanging="36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widowControl/>
        <w:numPr>
          <w:ilvl w:val="0"/>
          <w:numId w:val="2"/>
        </w:numPr>
        <w:spacing w:before="0" w:after="200"/>
        <w:ind w:left="0" w:hanging="36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ind w:left="0" w:hanging="36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Закон Санкт-Петербурга от 17.07.2013 № 461-83 </w:t>
      </w:r>
      <w:r>
        <w:rPr>
          <w:rFonts w:ascii="Tinos" w:hAnsi="Tinos"/>
          <w:spacing w:val="-3"/>
          <w:sz w:val="24"/>
          <w:szCs w:val="24"/>
        </w:rPr>
        <w:t xml:space="preserve">«Об </w:t>
      </w:r>
      <w:r>
        <w:rPr>
          <w:rFonts w:ascii="Tinos" w:hAnsi="Tinos"/>
          <w:sz w:val="24"/>
          <w:szCs w:val="24"/>
        </w:rPr>
        <w:t>образовании в Санкт-Петербурге» с изменениями на 30.06.2022 г.;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ind w:left="0" w:hanging="36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ascii="Tinos" w:hAnsi="Tinos"/>
          <w:spacing w:val="-4"/>
          <w:sz w:val="24"/>
          <w:szCs w:val="24"/>
        </w:rPr>
        <w:t xml:space="preserve">«О </w:t>
      </w:r>
      <w:r>
        <w:rPr>
          <w:rFonts w:ascii="Tinos" w:hAnsi="Tinos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ind w:left="0" w:hanging="36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ind w:left="0" w:hanging="36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>
        <w:rPr>
          <w:rFonts w:ascii="Tinos" w:hAnsi="Tinos"/>
          <w:sz w:val="24"/>
          <w:szCs w:val="24"/>
          <w:shd w:fill="auto" w:val="clear"/>
        </w:rPr>
        <w:t xml:space="preserve">от </w:t>
      </w:r>
      <w:r>
        <w:rPr>
          <w:rFonts w:eastAsia="DejaVu Sans" w:ascii="Tinos" w:hAnsi="Tinos"/>
          <w:color w:val="00000A"/>
          <w:sz w:val="24"/>
          <w:szCs w:val="24"/>
          <w:shd w:fill="auto" w:val="clear"/>
          <w:lang w:eastAsia="en-US" w:bidi="ru-RU"/>
        </w:rPr>
        <w:t>22</w:t>
      </w:r>
      <w:r>
        <w:rPr>
          <w:rFonts w:ascii="Tinos" w:hAnsi="Tinos"/>
          <w:sz w:val="24"/>
          <w:szCs w:val="24"/>
          <w:shd w:fill="auto" w:val="clear"/>
        </w:rPr>
        <w:t>.06.2022 №</w:t>
      </w:r>
      <w:r>
        <w:rPr>
          <w:rFonts w:eastAsia="DejaVu Sans" w:ascii="Tinos" w:hAnsi="Tinos"/>
          <w:color w:val="00000A"/>
          <w:sz w:val="24"/>
          <w:szCs w:val="24"/>
          <w:shd w:fill="auto" w:val="clear"/>
          <w:lang w:eastAsia="en-US" w:bidi="ru-RU"/>
        </w:rPr>
        <w:t>62-ОБ</w:t>
      </w:r>
      <w:r>
        <w:rPr>
          <w:rFonts w:ascii="Tinos" w:hAnsi="Tinos"/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Данная программа составлена для реализации курса «Морское дело», который является частью Федерального государственного стандарта общего образования, и разработана в логике формирование коммуникативных компетенций учащихся как показателя общей культуры человека.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Ключевая идея курса заключается в ознакомление учащихся с ВМФ РФ и его предназначением. Создает условия для будущей самореализации и приобщения к работе на морском и речном транспорте, и ознакомлении с кораблями ВМФ РФ.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Специфика курса «Морское дело» требует особой организации учебной деятельности школьников в форме учебы с элементами игры.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Дети продолжают осваивать социальную роль ученика, расширяя сферу взаимодействия с окружающим миром, формирование внутренней позиции, планирование своей деятельности, осуществлять контроль и оценку сделанного.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Практическая сторона образования связана с закреплением полученных на общих дисциплинах знаний применительно к морскому делу. Развитие интереса к морскому делу, духовная – патриотическое воспитание, развитие человека.</w:t>
      </w:r>
    </w:p>
    <w:p>
      <w:pPr>
        <w:pStyle w:val="Normal"/>
        <w:spacing w:lineRule="atLeast" w:line="300" w:before="0" w:after="150"/>
        <w:jc w:val="both"/>
        <w:rPr>
          <w:rFonts w:ascii="Tinos" w:hAnsi="Tinos"/>
          <w:sz w:val="24"/>
          <w:szCs w:val="24"/>
        </w:rPr>
      </w:pPr>
      <w:r>
        <w:rPr>
          <w:rFonts w:eastAsia="Times New Roman" w:ascii="Tinos" w:hAnsi="Tinos"/>
          <w:color w:val="auto"/>
          <w:sz w:val="24"/>
          <w:szCs w:val="24"/>
          <w:lang w:eastAsia="ru-RU"/>
        </w:rPr>
        <w:t>Практическая полезность курса «Морское дело» обусловлена тем, что в результате реализации данной программы у учащихся формируются следующие учебные компетенции: систематизация, закрепление знаний морской практики; умение самостоятельно работать со справочной и учебной литературой различных источников информации; развитие творческих способностей учащихся.</w:t>
      </w:r>
    </w:p>
    <w:p>
      <w:pPr>
        <w:pStyle w:val="Normal"/>
        <w:spacing w:lineRule="atLeast" w:line="300" w:before="0" w:after="150"/>
        <w:jc w:val="both"/>
        <w:rPr>
          <w:rFonts w:ascii="Tinos" w:hAnsi="Tinos"/>
          <w:sz w:val="24"/>
          <w:szCs w:val="24"/>
        </w:rPr>
      </w:pPr>
      <w:r>
        <w:rPr>
          <w:rFonts w:eastAsia="Times New Roman" w:ascii="Tinos" w:hAnsi="Tinos"/>
          <w:color w:val="auto"/>
          <w:sz w:val="24"/>
          <w:szCs w:val="24"/>
          <w:lang w:eastAsia="ru-RU"/>
        </w:rPr>
        <w:t>Обучение дает возможность научить учащихся самостоятельно анализировать конкретную проблемную задачу и находить наилучший способ её решения. Развитие физического и логического мышления школьников. Развить творческие способности учащихся и привитие практических умений.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Новизна данной программы определяется тем, что комбинирование теоретических и практических навыков, закрепление полученных на общих дисциплинах знаний применительно к морскому делу – способствует развитию интереса к морскому делу и выбору дальнейшей профессии.</w:t>
      </w:r>
    </w:p>
    <w:p>
      <w:pPr>
        <w:pStyle w:val="Normal"/>
        <w:spacing w:lineRule="atLeast" w:line="300" w:before="0" w:after="150"/>
        <w:jc w:val="both"/>
        <w:rPr>
          <w:rFonts w:ascii="Tinos" w:hAnsi="Tinos"/>
          <w:sz w:val="24"/>
          <w:szCs w:val="24"/>
        </w:rPr>
      </w:pPr>
      <w:r>
        <w:rPr>
          <w:rFonts w:eastAsia="Times New Roman" w:ascii="Tinos" w:hAnsi="Tinos"/>
          <w:color w:val="auto"/>
          <w:sz w:val="24"/>
          <w:szCs w:val="24"/>
          <w:lang w:eastAsia="ru-RU"/>
        </w:rPr>
        <w:t>При организации процесса обучения в рамках данной программы предполагается применением следующих педагогических технологий обучения: урок- игра, практическое занятие, в практической части рассматриваются закрепления необходимых навыков, которые позволяют применять полученные знания в реальной жизни.</w:t>
      </w:r>
    </w:p>
    <w:p>
      <w:pPr>
        <w:pStyle w:val="Normal"/>
        <w:tabs>
          <w:tab w:val="clear" w:pos="709"/>
          <w:tab w:val="left" w:pos="11467" w:leader="none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Внеурочная деятельность по предмету предусматривается в формах практических занятий по морской практике, участие в шлюпочных походах и соревнованиях по гребле.</w:t>
      </w:r>
    </w:p>
    <w:p>
      <w:pPr>
        <w:pStyle w:val="Normal"/>
        <w:tabs>
          <w:tab w:val="clear" w:pos="709"/>
          <w:tab w:val="left" w:pos="11467" w:leader="none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Промежуточная аттестация проводится в соответствии с Уставом ОУ и локальным актом в форме контрольных работ и зачетов.</w:t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21"/>
        <w:spacing w:lineRule="exact" w:line="294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Цель программы</w:t>
      </w:r>
      <w:r>
        <w:rPr>
          <w:rFonts w:ascii="Tinos" w:hAnsi="Tinos"/>
          <w:b w:val="false"/>
          <w:sz w:val="24"/>
          <w:szCs w:val="24"/>
        </w:rPr>
        <w:t>: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517" w:leader="none"/>
        </w:tabs>
        <w:spacing w:lineRule="auto" w:line="276" w:before="43" w:after="200"/>
        <w:ind w:left="537" w:right="111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Формирование у учащихся кадетских классов интересов к военно-прикладной подготовке;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698" w:leader="none"/>
          <w:tab w:val="left" w:pos="1699" w:leader="none"/>
        </w:tabs>
        <w:spacing w:before="1" w:after="200"/>
        <w:ind w:left="1698" w:hanging="453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Развитие патриотических, моральных и нравственных</w:t>
      </w:r>
      <w:r>
        <w:rPr>
          <w:rFonts w:ascii="Tinos" w:hAnsi="Tinos"/>
          <w:spacing w:val="-5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качеств;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698" w:leader="none"/>
          <w:tab w:val="left" w:pos="1699" w:leader="none"/>
        </w:tabs>
        <w:spacing w:before="45" w:after="200"/>
        <w:ind w:left="1698" w:hanging="453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Пропаганда и популяризация</w:t>
      </w:r>
      <w:r>
        <w:rPr>
          <w:rFonts w:ascii="Tinos" w:hAnsi="Tinos"/>
          <w:spacing w:val="-4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ЗОЖ;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649" w:leader="none"/>
        </w:tabs>
        <w:spacing w:lineRule="auto" w:line="276" w:before="44" w:after="200"/>
        <w:ind w:left="537" w:right="108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Выявление способных и увлеченных учащихся для привлечения к участию в военно-патриотических играх, спортивных играх, дальнейшего обучения в классах оборонно-спортивного</w:t>
      </w:r>
      <w:r>
        <w:rPr>
          <w:rFonts w:ascii="Tinos" w:hAnsi="Tinos"/>
          <w:spacing w:val="-2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профиля;</w:t>
      </w:r>
    </w:p>
    <w:p>
      <w:pPr>
        <w:pStyle w:val="21"/>
        <w:spacing w:before="8" w:after="200"/>
        <w:ind w:left="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21"/>
        <w:spacing w:before="8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Задачи</w:t>
      </w:r>
      <w:r>
        <w:rPr>
          <w:rFonts w:ascii="Tinos" w:hAnsi="Tinos"/>
          <w:spacing w:val="-11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программы: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505" w:leader="none"/>
        </w:tabs>
        <w:spacing w:before="37" w:after="200"/>
        <w:ind w:left="1504" w:hanging="259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Совершенствование разностороннего развития учащихся кадетских</w:t>
      </w:r>
      <w:r>
        <w:rPr>
          <w:rFonts w:ascii="Tinos" w:hAnsi="Tinos"/>
          <w:spacing w:val="-30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классов;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505" w:leader="none"/>
        </w:tabs>
        <w:spacing w:before="44" w:after="200"/>
        <w:ind w:left="1504" w:hanging="259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Формирование необходимых знаний, умений и навыков моряка;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505" w:leader="none"/>
        </w:tabs>
        <w:spacing w:before="46" w:after="200"/>
        <w:ind w:left="1504" w:hanging="259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Развитие волевых качеств и</w:t>
      </w:r>
      <w:r>
        <w:rPr>
          <w:rFonts w:ascii="Tinos" w:hAnsi="Tinos"/>
          <w:spacing w:val="-2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дисциплины.</w:t>
      </w:r>
    </w:p>
    <w:p>
      <w:pPr>
        <w:pStyle w:val="21"/>
        <w:tabs>
          <w:tab w:val="clear" w:pos="709"/>
          <w:tab w:val="left" w:pos="1624" w:leader="none"/>
          <w:tab w:val="left" w:pos="2866" w:leader="none"/>
          <w:tab w:val="left" w:pos="4158" w:leader="none"/>
          <w:tab w:val="left" w:pos="5741" w:leader="none"/>
          <w:tab w:val="left" w:pos="7988" w:leader="none"/>
          <w:tab w:val="left" w:pos="9674" w:leader="none"/>
        </w:tabs>
        <w:spacing w:before="52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</w:t>
        <w:tab/>
        <w:t>процессе</w:t>
        <w:tab/>
        <w:t>изучения</w:t>
        <w:tab/>
        <w:t>программы</w:t>
        <w:tab/>
        <w:t>дополнительного</w:t>
        <w:tab/>
        <w:t>образования</w:t>
        <w:tab/>
        <w:t>детей</w:t>
      </w:r>
    </w:p>
    <w:p>
      <w:pPr>
        <w:pStyle w:val="Normal"/>
        <w:spacing w:lineRule="auto" w:line="276" w:before="45" w:after="200"/>
        <w:ind w:left="537" w:hanging="0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«Морское дело» предполагается приобретение учащимися следующих знаний, умений и навыков: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45" w:leader="none"/>
          <w:tab w:val="left" w:pos="1246" w:leader="none"/>
        </w:tabs>
        <w:spacing w:lineRule="exact" w:line="313"/>
        <w:ind w:left="1257" w:hanging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Знания основ морского дела;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45" w:leader="none"/>
          <w:tab w:val="left" w:pos="1246" w:leader="none"/>
        </w:tabs>
        <w:spacing w:before="87" w:after="200"/>
        <w:ind w:left="1257" w:hanging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знание государственных и военных символов Российской</w:t>
      </w:r>
      <w:r>
        <w:rPr>
          <w:rFonts w:ascii="Tinos" w:hAnsi="Tinos"/>
          <w:spacing w:val="-10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45" w:leader="none"/>
          <w:tab w:val="left" w:pos="1246" w:leader="none"/>
        </w:tabs>
        <w:spacing w:before="46" w:after="200"/>
        <w:ind w:left="1257" w:hanging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знание боевых традиций Вооруженных Сил</w:t>
      </w:r>
      <w:r>
        <w:rPr>
          <w:rFonts w:ascii="Tinos" w:hAnsi="Tinos"/>
          <w:spacing w:val="-3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России;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45" w:leader="none"/>
          <w:tab w:val="left" w:pos="1246" w:leader="none"/>
          <w:tab w:val="left" w:pos="2293" w:leader="none"/>
          <w:tab w:val="left" w:pos="4015" w:leader="none"/>
          <w:tab w:val="left" w:pos="5977" w:leader="none"/>
          <w:tab w:val="left" w:pos="6982" w:leader="none"/>
          <w:tab w:val="left" w:pos="7373" w:leader="none"/>
          <w:tab w:val="left" w:pos="8424" w:leader="none"/>
          <w:tab w:val="left" w:pos="8793" w:leader="none"/>
        </w:tabs>
        <w:spacing w:lineRule="auto" w:line="271" w:before="43" w:after="200"/>
        <w:ind w:left="1257" w:right="113" w:hanging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умение</w:t>
        <w:tab/>
        <w:t>использовать</w:t>
        <w:tab/>
        <w:t>приобретенные</w:t>
        <w:tab/>
        <w:t>знания</w:t>
        <w:tab/>
        <w:t>и</w:t>
        <w:tab/>
        <w:t>умения</w:t>
        <w:tab/>
        <w:t>в</w:t>
        <w:tab/>
      </w:r>
      <w:r>
        <w:rPr>
          <w:rFonts w:ascii="Tinos" w:hAnsi="Tinos"/>
          <w:spacing w:val="-3"/>
          <w:sz w:val="24"/>
          <w:szCs w:val="24"/>
        </w:rPr>
        <w:t xml:space="preserve">практической </w:t>
      </w:r>
      <w:r>
        <w:rPr>
          <w:rFonts w:ascii="Tinos" w:hAnsi="Tinos"/>
          <w:sz w:val="24"/>
          <w:szCs w:val="24"/>
        </w:rPr>
        <w:t>деятельности и повседневной</w:t>
      </w:r>
      <w:r>
        <w:rPr>
          <w:rFonts w:ascii="Tinos" w:hAnsi="Tinos"/>
          <w:spacing w:val="-4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жизни.</w:t>
      </w:r>
    </w:p>
    <w:p>
      <w:pPr>
        <w:pStyle w:val="ListParagraph"/>
        <w:tabs>
          <w:tab w:val="clear" w:pos="709"/>
          <w:tab w:val="left" w:pos="1245" w:leader="none"/>
          <w:tab w:val="left" w:pos="1246" w:leader="none"/>
          <w:tab w:val="left" w:pos="2293" w:leader="none"/>
          <w:tab w:val="left" w:pos="4015" w:leader="none"/>
          <w:tab w:val="left" w:pos="5977" w:leader="none"/>
          <w:tab w:val="left" w:pos="6982" w:leader="none"/>
          <w:tab w:val="left" w:pos="7373" w:leader="none"/>
          <w:tab w:val="left" w:pos="8424" w:leader="none"/>
          <w:tab w:val="left" w:pos="8793" w:leader="none"/>
        </w:tabs>
        <w:spacing w:lineRule="auto" w:line="271" w:before="43" w:after="200"/>
        <w:ind w:left="1257" w:right="113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21"/>
        <w:spacing w:before="9" w:after="200"/>
        <w:ind w:left="1257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Место учебного предмета в учебном плане дополнительного образования</w:t>
      </w:r>
    </w:p>
    <w:p>
      <w:pPr>
        <w:pStyle w:val="Style17"/>
        <w:spacing w:lineRule="auto" w:line="276"/>
        <w:ind w:left="537" w:right="106" w:firstLine="72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Морское дело, как учебный предмет входит в дополнительную образовательную область военно-прикладной подготовки и представлен для обязательного изучения обучающимися 5-11 кадетских классов, реализуется за счет компонента.</w:t>
      </w:r>
    </w:p>
    <w:p>
      <w:pPr>
        <w:sectPr>
          <w:type w:val="nextPage"/>
          <w:pgSz w:w="11906" w:h="16838"/>
          <w:pgMar w:left="740" w:right="740" w:header="0" w:top="851" w:footer="0" w:bottom="1680" w:gutter="0"/>
          <w:pgNumType w:fmt="decimal"/>
          <w:formProt w:val="false"/>
          <w:textDirection w:val="lrTb"/>
          <w:docGrid w:type="default" w:linePitch="100" w:charSpace="4096"/>
        </w:sectPr>
        <w:pStyle w:val="Style17"/>
        <w:spacing w:lineRule="auto" w:line="276"/>
        <w:ind w:left="537" w:right="106" w:firstLine="72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 xml:space="preserve">Актуальность </w:t>
      </w:r>
      <w:r>
        <w:rPr>
          <w:rFonts w:ascii="Tinos" w:hAnsi="Tinos"/>
          <w:sz w:val="24"/>
          <w:szCs w:val="24"/>
        </w:rPr>
        <w:t>программы заключается в том, что морская подготовка является одним из важнейших элементов военно-патриотического воспитания в кадетских классах. Морская подготовка дисциплинирует, способствует развитию исполнительности, собранности, подтянутости, выносливости, аккуратности, чувства товарищества, что формирует личность кадета.</w:t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Учебно -тематическое планирование</w:t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для 9-11 классов по предмету «Морское дело» 68 часов в год</w:t>
      </w:r>
    </w:p>
    <w:p>
      <w:pPr>
        <w:pStyle w:val="Normal"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tbl>
      <w:tblPr>
        <w:tblW w:w="10945" w:type="dxa"/>
        <w:jc w:val="left"/>
        <w:tblInd w:w="-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2896"/>
        <w:gridCol w:w="1057"/>
        <w:gridCol w:w="1145"/>
        <w:gridCol w:w="1157"/>
        <w:gridCol w:w="4233"/>
      </w:tblGrid>
      <w:tr>
        <w:trPr>
          <w:trHeight w:val="255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№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Всего часов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В том числе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Основное содержание темы</w:t>
            </w:r>
          </w:p>
        </w:tc>
      </w:tr>
      <w:tr>
        <w:trPr>
          <w:trHeight w:val="255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практика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контроль</w:t>
            </w:r>
          </w:p>
        </w:tc>
        <w:tc>
          <w:tcPr>
            <w:tcW w:w="4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Основные правила поведения на воде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Правила, спасательные средства,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оказание первой помощи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Шлюпочные команды, приемы гребли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Шлюпочные команды, основные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приемы гребли, практические занятия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Шлюпка,устройство,типы шлюпок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Устройство шлюпки, типы шлюпок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по конструкции, назначению.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Основы такелажного дела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Троса, типы, свойства, такелажный</w:t>
            </w:r>
          </w:p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 xml:space="preserve">инструмент, блоки, тали,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работа с тросами</w:t>
            </w:r>
          </w:p>
        </w:tc>
      </w:tr>
      <w:tr>
        <w:trPr>
          <w:trHeight w:val="81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Штурманская подготовка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ВМФ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Связь и сигнализация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Сигналы бедствия.  Международный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свод сигналов. Азбука Морзе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Устройство корабля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14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Типы судов и кораблей. Устройство </w:t>
            </w:r>
          </w:p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корпуса судна, рангоут, такелаж,</w:t>
            </w:r>
          </w:p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 xml:space="preserve">мореходные качества. </w:t>
            </w:r>
          </w:p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Эксплуатационные качества, судовые </w:t>
            </w:r>
          </w:p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двигатели и движетели, судовые </w:t>
            </w:r>
          </w:p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системы и устройства. Судовые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спасательные средства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Метеорология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20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Практические занятия управления шлюпкой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Отработка шлюпочных команд,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навыков движения на веслах.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Итоговый зачет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ИТОГО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68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24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 </w:t>
            </w:r>
          </w:p>
        </w:tc>
      </w:tr>
    </w:tbl>
    <w:p>
      <w:pPr>
        <w:pStyle w:val="Normal"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3554730</wp:posOffset>
            </wp:positionH>
            <wp:positionV relativeFrom="paragraph">
              <wp:posOffset>-334010</wp:posOffset>
            </wp:positionV>
            <wp:extent cx="14605" cy="14605"/>
            <wp:effectExtent l="0" t="0" r="0" b="0"/>
            <wp:wrapNone/>
            <wp:docPr id="1" name="Рукописный ввод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кописный ввод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3554095</wp:posOffset>
            </wp:positionH>
            <wp:positionV relativeFrom="paragraph">
              <wp:posOffset>-334645</wp:posOffset>
            </wp:positionV>
            <wp:extent cx="21590" cy="40005"/>
            <wp:effectExtent l="0" t="0" r="0" b="0"/>
            <wp:wrapNone/>
            <wp:docPr id="2" name="Рукописный ввод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кописный ввод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4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Календарно –тематическое планирование для 9-11 классов по предмету</w:t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« Морское  дело»  68 часов в год</w:t>
      </w:r>
    </w:p>
    <w:tbl>
      <w:tblPr>
        <w:tblpPr w:bottomFromText="0" w:horzAnchor="margin" w:leftFromText="180" w:rightFromText="180" w:tblpX="0" w:tblpY="677" w:topFromText="0" w:vertAnchor="text"/>
        <w:tblW w:w="1076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2439"/>
        <w:gridCol w:w="2409"/>
        <w:gridCol w:w="1985"/>
        <w:gridCol w:w="1417"/>
        <w:gridCol w:w="1842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п.п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608965</wp:posOffset>
                  </wp:positionV>
                  <wp:extent cx="14605" cy="14605"/>
                  <wp:effectExtent l="0" t="0" r="0" b="0"/>
                  <wp:wrapNone/>
                  <wp:docPr id="3" name="Рукописный ввод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укописный ввод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nos" w:hAnsi="Tinos"/>
                <w:b/>
                <w:sz w:val="24"/>
                <w:szCs w:val="24"/>
              </w:rPr>
              <w:t>В</w:t>
            </w:r>
            <w:r>
              <w:rPr>
                <w:rFonts w:ascii="Tinos" w:hAnsi="Tinos"/>
                <w:b/>
                <w:sz w:val="24"/>
                <w:szCs w:val="24"/>
              </w:rPr>
              <w:t>иды деятельности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Домашнее задание для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Планируемые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b/>
                <w:sz w:val="24"/>
                <w:szCs w:val="24"/>
              </w:rPr>
              <w:t>сроки проведения урока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1</w:t>
            </w:r>
          </w:p>
        </w:tc>
        <w:tc>
          <w:tcPr>
            <w:tcW w:w="10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b/>
                <w:sz w:val="24"/>
                <w:szCs w:val="24"/>
              </w:rPr>
              <w:t>Основные правила поведения на воде 2 часа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1.1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правила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1.2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Уметь оказать первую помощь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2</w:t>
            </w:r>
          </w:p>
        </w:tc>
        <w:tc>
          <w:tcPr>
            <w:tcW w:w="10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Шлюпочные команды, приемы гребли 10 часов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2.1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Основные приемы гребли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правила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2.2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Основные приемы гребли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правила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2.3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посадки в шлюпку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2.4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команд начала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243205</wp:posOffset>
                  </wp:positionV>
                  <wp:extent cx="19685" cy="14605"/>
                  <wp:effectExtent l="0" t="0" r="0" b="0"/>
                  <wp:wrapNone/>
                  <wp:docPr id="4" name="Рукописный ввод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укописный ввод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2.5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команд поворота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2.6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команд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2.7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команд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2.8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команд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2.9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команд прекращения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2.10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Аварийные команды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3</w:t>
            </w:r>
          </w:p>
        </w:tc>
        <w:tc>
          <w:tcPr>
            <w:tcW w:w="10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Шлюпка, устройство, типы шлюпок 2 часа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3.1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Типы шлюпок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типы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3.2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Устройство шлюпки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устройство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4</w:t>
            </w:r>
          </w:p>
        </w:tc>
        <w:tc>
          <w:tcPr>
            <w:tcW w:w="10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Основы такелажного дела 5 часов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4.1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Троса,типы,виды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4.2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Характеристики тросов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4.3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Такелажный инструмент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4.4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ind w:firstLine="708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Приемы работы с такелажным инструментом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4.5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Блоки, тали, вертлюга и прочее такелажное снаряжение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ind w:left="87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5</w:t>
            </w:r>
          </w:p>
        </w:tc>
        <w:tc>
          <w:tcPr>
            <w:tcW w:w="10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ind w:left="87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Штурманская подготовка 2 часа</w:t>
            </w:r>
          </w:p>
        </w:tc>
      </w:tr>
      <w:tr>
        <w:trPr>
          <w:trHeight w:val="13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5.1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Служба времени на корабле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109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5.2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Навигационные карты, прокладочный инструмент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ind w:left="87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6</w:t>
            </w:r>
          </w:p>
        </w:tc>
        <w:tc>
          <w:tcPr>
            <w:tcW w:w="10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ind w:left="87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ВМФ 7 часов</w:t>
            </w:r>
          </w:p>
        </w:tc>
      </w:tr>
      <w:tr>
        <w:trPr>
          <w:trHeight w:val="9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6.1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Типы кораблей ВМФ РФ и их назначение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6.2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Военно-морской флаг ВМФ РФ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6.3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Основы корабельной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6.4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Корабельный устав ВМФ РФ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6.5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Правила поведения на корабле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6.6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Склянки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6.7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Зачет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Проверка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7</w:t>
            </w:r>
          </w:p>
        </w:tc>
        <w:tc>
          <w:tcPr>
            <w:tcW w:w="10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Связь и сигнализация 11 часов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7.1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Сигналы бедствия, правила подачи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правила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7.2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Сигналы бедствия, правила подачи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7.3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Международный свод сигналов МСС. Буквы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7.4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Международный свод сигналов МСС. Цифры ,дополнительные сигналы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7.5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Международный свод сигналов МСС. Практика применения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7.6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Азбука Морзе.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7.7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Телеграфный треугольник.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13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7.8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Флажный симофор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12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7.9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Флажный симофор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13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7.10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Флажный симофор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Проверка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7.11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Зачет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Проверка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8</w:t>
            </w:r>
          </w:p>
        </w:tc>
        <w:tc>
          <w:tcPr>
            <w:tcW w:w="10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Устройство корабля  14 часов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Устройство судна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термины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Типы судов и кораблей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термины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Устройство корпуса судна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термины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Устройство корпуса судна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термины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Мореходные качества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термины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Судовые системы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типы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Швартовое и якорное устройство, типы якорей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типы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Оборудование ходового мостика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типы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ind w:firstLine="708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Ходовые огни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типы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Средства связи и навигации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типы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Рангоут и такелаж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термины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Спасательные средства, типы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типы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Спасательные средства, правила пользования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Знать основные  правила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8.14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Зачет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Проверка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9</w:t>
            </w:r>
          </w:p>
        </w:tc>
        <w:tc>
          <w:tcPr>
            <w:tcW w:w="10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Метеорология  4  часа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9.1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История создания метеорологической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9.2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Метеорологические приборы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9.3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Карта погоды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9.4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Факторы влияющие на управляемость судна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10</w:t>
            </w:r>
          </w:p>
        </w:tc>
        <w:tc>
          <w:tcPr>
            <w:tcW w:w="10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Практические занятия управления шлюпкой 10 часов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10.1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Снабжение шлюпки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10.2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основных шлюпочных команд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10.3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основных шлюпочных команд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10.4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основных шлюпочных команд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10.5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посадки в шлюпку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10.6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команд начала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10.7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команд начала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10.8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команд поворота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10.9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команд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10.10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Отработка команд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Получение устойчивых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Итоговый Зачет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11"/>
        <w:spacing w:before="89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Методическое обеспечение</w:t>
      </w:r>
    </w:p>
    <w:p>
      <w:pPr>
        <w:pStyle w:val="Style17"/>
        <w:spacing w:lineRule="auto" w:line="276" w:before="196" w:after="200"/>
        <w:ind w:left="537" w:right="116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Занятия по морскому делу проводятся на основе следующих методических принципов:</w:t>
      </w:r>
    </w:p>
    <w:p>
      <w:pPr>
        <w:pStyle w:val="Normal"/>
        <w:spacing w:lineRule="auto" w:line="276"/>
        <w:ind w:left="537" w:right="11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 xml:space="preserve">Принцип сознательности и активности. </w:t>
      </w:r>
      <w:r>
        <w:rPr>
          <w:rFonts w:ascii="Tinos" w:hAnsi="Tinos"/>
          <w:sz w:val="24"/>
          <w:szCs w:val="24"/>
        </w:rPr>
        <w:t>Каждый учащийся должен вполне сознательно выполнить, поставленные перед ним задачи.</w:t>
      </w:r>
    </w:p>
    <w:p>
      <w:pPr>
        <w:pStyle w:val="Style17"/>
        <w:spacing w:lineRule="auto" w:line="276"/>
        <w:ind w:left="537" w:right="107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 xml:space="preserve">Принцип наглядности. </w:t>
      </w:r>
      <w:r>
        <w:rPr>
          <w:rFonts w:ascii="Tinos" w:hAnsi="Tinos"/>
          <w:sz w:val="24"/>
          <w:szCs w:val="24"/>
        </w:rPr>
        <w:t>Наиболее доходчивая форма обучения. На конкретных наглядных примерах учащиеся должны более качественно усваивать необходимый материал.</w:t>
      </w:r>
    </w:p>
    <w:p>
      <w:pPr>
        <w:pStyle w:val="Normal"/>
        <w:spacing w:lineRule="auto" w:line="271" w:before="1" w:after="200"/>
        <w:ind w:left="537" w:right="105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 xml:space="preserve">Принцип доступности (от известного к неизвестному, от простого к сложному, от легкого к трудному). </w:t>
      </w:r>
      <w:r>
        <w:rPr>
          <w:rFonts w:ascii="Tinos" w:hAnsi="Tinos"/>
          <w:sz w:val="24"/>
          <w:szCs w:val="24"/>
        </w:rPr>
        <w:t>Материал подбирается доступный для усвоения на основе уже имеющихся знаний и навыков, полученных на уроках ОБЖ и физической</w:t>
      </w:r>
      <w:r>
        <w:rPr>
          <w:rFonts w:ascii="Tinos" w:hAnsi="Tinos"/>
          <w:spacing w:val="1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культуры.</w:t>
      </w:r>
    </w:p>
    <w:p>
      <w:pPr>
        <w:pStyle w:val="Normal"/>
        <w:spacing w:lineRule="auto" w:line="276" w:before="5" w:after="200"/>
        <w:ind w:left="537" w:right="109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 xml:space="preserve">Принцип систематичности занятий. </w:t>
      </w:r>
      <w:r>
        <w:rPr>
          <w:rFonts w:ascii="Tinos" w:hAnsi="Tinos"/>
          <w:sz w:val="24"/>
          <w:szCs w:val="24"/>
        </w:rPr>
        <w:t>Успех в освоении определенных знаний, умений и навыков основывается на их систематическом закреплении.</w:t>
      </w:r>
    </w:p>
    <w:p>
      <w:pPr>
        <w:pStyle w:val="Style17"/>
        <w:ind w:left="537" w:hanging="0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 xml:space="preserve">Принцип постепенного повышения требований. </w:t>
      </w:r>
      <w:r>
        <w:rPr>
          <w:rFonts w:ascii="Tinos" w:hAnsi="Tinos"/>
          <w:sz w:val="24"/>
          <w:szCs w:val="24"/>
        </w:rPr>
        <w:t>Улучшение качества выполнения заданий и повышение уровня знаний можно достичь, только постепенно увеличивая нагрузку и повышая требования к обучающимся.</w:t>
      </w:r>
    </w:p>
    <w:p>
      <w:pPr>
        <w:pStyle w:val="Normal"/>
        <w:ind w:left="537" w:firstLine="72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spacing w:before="207" w:after="200"/>
        <w:ind w:left="1257" w:hanging="0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>Методы:</w:t>
      </w:r>
    </w:p>
    <w:p>
      <w:pPr>
        <w:pStyle w:val="Style17"/>
        <w:spacing w:before="193" w:after="200"/>
        <w:ind w:left="537" w:right="111" w:firstLine="453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наглядные методы формируют представления о движении, яркость чувствительного восприятия и двигательных ощущений, развивают сенсорные способности;</w:t>
      </w:r>
    </w:p>
    <w:p>
      <w:pPr>
        <w:pStyle w:val="Style17"/>
        <w:spacing w:before="201" w:after="200"/>
        <w:ind w:left="537" w:right="108" w:firstLine="38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вербальные (словесные) методы активизируют сознание ребенка, способствуют осмыслению поставленных задач, их содержания, структуры, осознанному выполнению заданий, самостоятельному и творческому применению их в различных</w:t>
      </w:r>
      <w:r>
        <w:rPr>
          <w:rFonts w:ascii="Tinos" w:hAnsi="Tinos"/>
          <w:spacing w:val="-2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ситуациях;</w:t>
      </w:r>
    </w:p>
    <w:p>
      <w:pPr>
        <w:pStyle w:val="Style17"/>
        <w:spacing w:before="201" w:after="200"/>
        <w:ind w:left="426" w:right="108" w:firstLine="38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практические методы обеспечивают проверку двигательных действий ребенка, правильность их восприятия, моторные ощущения.</w:t>
      </w:r>
    </w:p>
    <w:p>
      <w:pPr>
        <w:pStyle w:val="Style17"/>
        <w:ind w:left="426" w:right="108" w:firstLine="282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При обучении используются разнообразные приемы. Они направлены на оптимизацию усвоения строевых приёмов, осознание двигательной задачи, индивидуальное развитие ребенка.</w:t>
      </w:r>
    </w:p>
    <w:p>
      <w:pPr>
        <w:pStyle w:val="Style17"/>
        <w:spacing w:before="201" w:after="200"/>
        <w:ind w:right="108" w:firstLine="388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Методические приемы выбираются в соответствии с программным содержанием, возрастными и типологическими особенностями, общим развитием ребенка. Целесообразный подбор подготовительных упражнений позволяют воздействовать на все анализаторные системы ребенка, активизировать его внимание, самостоятельность и творчество при выполнении заданий.</w:t>
      </w:r>
    </w:p>
    <w:p>
      <w:pPr>
        <w:pStyle w:val="Normal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Список литературы:</w:t>
      </w:r>
    </w:p>
    <w:p>
      <w:pPr>
        <w:pStyle w:val="Normal"/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Копп М.М. Курс подготовки старшин шлюпок 1988 г.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Корабельный устав ВМФ РФ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Макаров И.В. Морское дело Транспорт,1989 г.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Иванов П.П. Учись морскому делу. Транспорт,1989 г.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МППСС-72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ППВВП – 2002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Григорьев В.В.,Грязнов В.М. Судовые такелажные работы  Транспорт,1975 г.</w:t>
      </w:r>
    </w:p>
    <w:p>
      <w:pPr>
        <w:sectPr>
          <w:type w:val="nextPage"/>
          <w:pgSz w:w="11906" w:h="16838"/>
          <w:pgMar w:left="740" w:right="740" w:header="0" w:top="1120" w:footer="0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Замоткин А.П. Морская практика для моряков Транспорт,1993 г.</w:t>
      </w:r>
    </w:p>
    <w:p>
      <w:pPr>
        <w:pStyle w:val="Normal"/>
        <w:spacing w:before="0" w:after="200"/>
        <w:rPr>
          <w:rFonts w:ascii="Tinos" w:hAnsi="Tinos"/>
          <w:sz w:val="24"/>
          <w:szCs w:val="24"/>
        </w:rPr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1257" w:hanging="34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76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93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09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26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3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59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76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3" w:hanging="348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504" w:hanging="260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92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85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7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0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6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5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48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60"/>
      </w:pPr>
      <w:rPr>
        <w:rFonts w:ascii="Symbol" w:hAnsi="Symbol" w:cs="Symbol" w:hint="default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776" w:hanging="240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37" w:hanging="271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1" w:hanging="2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3" w:hanging="2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95" w:hanging="2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7" w:hanging="2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9" w:hanging="2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0" w:hanging="2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82" w:hanging="271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460686"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uiPriority w:val="1"/>
    <w:qFormat/>
    <w:rsid w:val="006f3470"/>
    <w:rPr>
      <w:rFonts w:ascii="Times New Roman" w:hAnsi="Times New Roman" w:eastAsia="Times New Roman"/>
      <w:sz w:val="26"/>
      <w:szCs w:val="26"/>
      <w:lang w:bidi="ru-RU"/>
    </w:rPr>
  </w:style>
  <w:style w:type="character" w:styleId="Style15" w:customStyle="1">
    <w:name w:val="Абзац списка Знак"/>
    <w:link w:val="a7"/>
    <w:uiPriority w:val="34"/>
    <w:qFormat/>
    <w:locked/>
    <w:rsid w:val="006f3470"/>
    <w:rPr>
      <w:rFonts w:ascii="Times New Roman" w:hAnsi="Times New Roman" w:eastAsia="Times New Roman"/>
      <w:sz w:val="22"/>
      <w:szCs w:val="22"/>
      <w:lang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6"/>
    <w:uiPriority w:val="1"/>
    <w:qFormat/>
    <w:rsid w:val="006f3470"/>
    <w:pPr>
      <w:widowControl w:val="false"/>
    </w:pPr>
    <w:rPr>
      <w:sz w:val="26"/>
      <w:szCs w:val="26"/>
      <w:lang w:bidi="ru-RU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Содержимое таблицы"/>
    <w:basedOn w:val="Normal"/>
    <w:qFormat/>
    <w:rsid w:val="00460686"/>
    <w:pPr>
      <w:suppressLineNumbers/>
      <w:suppressAutoHyphens w:val="true"/>
      <w:spacing w:lineRule="auto" w:line="276" w:before="0" w:after="200"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link w:val="a8"/>
    <w:uiPriority w:val="34"/>
    <w:qFormat/>
    <w:rsid w:val="006f3470"/>
    <w:pPr>
      <w:widowControl w:val="false"/>
      <w:ind w:left="537" w:firstLine="360"/>
    </w:pPr>
    <w:rPr>
      <w:sz w:val="22"/>
      <w:szCs w:val="22"/>
      <w:lang w:bidi="ru-RU"/>
    </w:rPr>
  </w:style>
  <w:style w:type="paragraph" w:styleId="21" w:customStyle="1">
    <w:name w:val="Заголовок 21"/>
    <w:basedOn w:val="Normal"/>
    <w:uiPriority w:val="1"/>
    <w:qFormat/>
    <w:rsid w:val="006f3470"/>
    <w:pPr>
      <w:widowControl w:val="false"/>
      <w:spacing w:before="74" w:after="200"/>
      <w:ind w:left="1245" w:hanging="0"/>
      <w:outlineLvl w:val="2"/>
    </w:pPr>
    <w:rPr>
      <w:b/>
      <w:bCs/>
      <w:sz w:val="26"/>
      <w:szCs w:val="26"/>
      <w:lang w:bidi="ru-RU"/>
    </w:rPr>
  </w:style>
  <w:style w:type="paragraph" w:styleId="11" w:customStyle="1">
    <w:name w:val="Заголовок 11"/>
    <w:basedOn w:val="Normal"/>
    <w:uiPriority w:val="1"/>
    <w:qFormat/>
    <w:rsid w:val="00a164cc"/>
    <w:pPr>
      <w:widowControl w:val="false"/>
      <w:spacing w:before="72" w:after="200"/>
      <w:ind w:left="606" w:hanging="0"/>
      <w:outlineLvl w:val="1"/>
    </w:pPr>
    <w:rPr>
      <w:b/>
      <w:bCs/>
      <w:sz w:val="28"/>
      <w:szCs w:val="28"/>
      <w:lang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.33614" units="1/cm"/>
          <inkml:channelProperty channel="Y" name="resolution" value="40.29851" units="1/cm"/>
          <inkml:channelProperty channel="T" name="resolution" value="1" units="1/dev"/>
        </inkml:channelProperties>
      </inkml:inkSource>
      <inkml:timestamp xml:id="ts0" timeString="2022-08-26T09:46:19.54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0,'0'52'109,"25"-26"-109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.33614" units="1/cm"/>
          <inkml:channelProperty channel="Y" name="resolution" value="40.29851" units="1/cm"/>
          <inkml:channelProperty channel="T" name="resolution" value="1" units="1/dev"/>
        </inkml:channelProperties>
      </inkml:inkSource>
      <inkml:timestamp xml:id="ts0" timeString="2022-08-26T09:46:15.08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</inkml:trace>
</inkml:ink>
</file>

<file path=customXml/itemProps1.xml><?xml version="1.0" encoding="utf-8"?>
<ds:datastoreItem xmlns:ds="http://schemas.openxmlformats.org/officeDocument/2006/customXml" ds:itemID="{7F919212-84EB-4F03-88DA-D41536EA8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19212-84EB-4F03-88DA-D41536EA8D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919212-84EB-4F03-88DA-D41536EA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LibreOffice/7.0.3.1$Linux_X86_64 LibreOffice_project/00$Build-1</Application>
  <Pages>14</Pages>
  <Words>2114</Words>
  <Characters>15540</Characters>
  <CharactersWithSpaces>17952</CharactersWithSpaces>
  <Paragraphs>468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2022-09-20T11:13:34Z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