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eg" ContentType="image/jpeg"/>
  <Override PartName="/word/media/image2.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«Морская школа»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Московского района Санкт-Петербурга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nos" w:hAnsi="Tinos"/>
        </w:rPr>
      </w:pPr>
      <w:r>
        <w:rPr>
          <w:rFonts w:eastAsia="Times New Roman" w:cs="Times New Roman" w:ascii="Tinos" w:hAnsi="Tinos"/>
          <w:color w:val="000000"/>
          <w:sz w:val="20"/>
          <w:szCs w:val="20"/>
          <w:lang w:eastAsia="ru-RU"/>
        </w:rPr>
        <w:t xml:space="preserve">РАССМОТРЕНО                     ПРИНЯТО                                                 УТВЕРЖДЕНО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кафедрой  учителей                 решением педагогического совета          приказом от 22.06.2022 № 62</w:t>
      </w:r>
      <w:r>
        <w:rPr>
          <w:rFonts w:eastAsia="Times New Roman" w:cs="Times New Roman" w:ascii="Tinos" w:hAnsi="Tinos"/>
          <w:b w:val="false"/>
          <w:bCs w:val="false"/>
          <w:color w:val="000000"/>
          <w:sz w:val="20"/>
          <w:szCs w:val="20"/>
          <w:lang w:eastAsia="ru-RU"/>
        </w:rPr>
        <w:t>-ОБ</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естественных наук                   ГБОУ «Морская школа»                          Директор ГБОУ «Морская школа»</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ГБОУ «Морская школа»         Московского района                                 Московского района</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Московского района               Санкт-Петербурга                                      Санкт-Петербурга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Санкт-Петербурга                    протокол от  22.06.2022 № 7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протокол от  22.06.2022 № 6                                                                      __________________    А.В.Шепелев</w:t>
      </w:r>
    </w:p>
    <w:p>
      <w:pPr>
        <w:pStyle w:val="Normal"/>
        <w:spacing w:lineRule="auto" w:line="240" w:before="0" w:after="0"/>
        <w:rPr>
          <w:rFonts w:ascii="Tinos" w:hAnsi="Tinos"/>
        </w:rPr>
      </w:pPr>
      <w:r>
        <w:rPr>
          <w:rFonts w:eastAsia="Times New Roman" w:cs="Times New Roman" w:ascii="Tinos" w:hAnsi="Tinos"/>
          <w:color w:val="000000"/>
          <w:lang w:eastAsia="ru-RU"/>
        </w:rPr>
        <w:t xml:space="preserve">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СОГЛАСОВАНО</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С Советом родителей</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ГБОУ «Морская школа»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 xml:space="preserve">Московского района  Санкт-Петербурга                                                                                                                       </w:t>
      </w:r>
    </w:p>
    <w:p>
      <w:pPr>
        <w:pStyle w:val="Normal"/>
        <w:spacing w:lineRule="auto" w:line="240" w:before="0" w:after="0"/>
        <w:rPr>
          <w:rFonts w:ascii="Tinos" w:hAnsi="Tinos"/>
        </w:rPr>
      </w:pPr>
      <w:r>
        <w:rPr>
          <w:rFonts w:eastAsia="Times New Roman" w:cs="Times New Roman" w:ascii="Tinos" w:hAnsi="Tinos"/>
          <w:color w:val="000000"/>
          <w:sz w:val="20"/>
          <w:szCs w:val="20"/>
          <w:lang w:eastAsia="ru-RU"/>
        </w:rPr>
        <w:t>протокол от  22.06.2022 № 7</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40"/>
          <w:szCs w:val="40"/>
          <w:lang w:eastAsia="ru-RU"/>
        </w:rPr>
        <w:t>РАБОЧАЯ ПРОГРАММА</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52"/>
          <w:szCs w:val="52"/>
          <w:lang w:eastAsia="ru-RU"/>
        </w:rPr>
        <w:t>по географии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ДЛЯ  9  КЛАССА</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36"/>
          <w:szCs w:val="36"/>
          <w:lang w:eastAsia="ru-RU"/>
        </w:rPr>
        <w:t>НА  2022-2023 УЧ. ГОД</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Составители:</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методическое объединение</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учителей естественн</w:t>
      </w:r>
      <w:r>
        <w:rPr>
          <w:rFonts w:eastAsia="Times New Roman" w:cs="Times New Roman" w:ascii="Times New Roman" w:hAnsi="Times New Roman"/>
          <w:color w:val="000000"/>
          <w:sz w:val="24"/>
          <w:szCs w:val="24"/>
          <w:lang w:eastAsia="ru-RU"/>
        </w:rPr>
        <w:t>ых наук</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br/>
        <w:br/>
        <w:br/>
        <w:br/>
        <w:br/>
        <w:br/>
        <w:b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240"/>
        <w:rPr>
          <w:rFonts w:ascii="Times New Roman" w:hAnsi="Times New Roman" w:eastAsia="Times New Roman" w:cs="Times New Roman"/>
          <w:sz w:val="24"/>
          <w:szCs w:val="24"/>
          <w:lang w:eastAsia="ru-RU"/>
        </w:rPr>
      </w:pPr>
      <w:r>
        <w:rPr/>
      </w:r>
    </w:p>
    <w:p>
      <w:pPr>
        <w:pStyle w:val="Normal"/>
        <w:spacing w:lineRule="auto" w:line="240" w:before="0" w:after="0"/>
        <w:jc w:val="center"/>
        <w:rPr>
          <w:sz w:val="21"/>
          <w:szCs w:val="21"/>
        </w:rPr>
      </w:pPr>
      <w:r>
        <w:rPr>
          <w:rFonts w:eastAsia="Times New Roman" w:cs="Times New Roman" w:ascii="Times New Roman" w:hAnsi="Times New Roman"/>
          <w:color w:val="000000"/>
          <w:sz w:val="21"/>
          <w:szCs w:val="21"/>
          <w:lang w:eastAsia="ru-RU"/>
        </w:rPr>
        <w:t>Санкт Петербург</w:t>
      </w:r>
    </w:p>
    <w:p>
      <w:pPr>
        <w:pStyle w:val="Normal"/>
        <w:spacing w:lineRule="auto" w:line="240" w:before="0" w:after="0"/>
        <w:jc w:val="center"/>
        <w:rPr>
          <w:sz w:val="21"/>
          <w:szCs w:val="21"/>
        </w:rPr>
      </w:pPr>
      <w:r>
        <w:rPr>
          <w:rFonts w:eastAsia="Times New Roman" w:cs="Times New Roman" w:ascii="Times New Roman" w:hAnsi="Times New Roman"/>
          <w:color w:val="000000"/>
          <w:sz w:val="21"/>
          <w:szCs w:val="21"/>
          <w:lang w:eastAsia="ru-RU"/>
        </w:rPr>
        <w:t>2022 год</w:t>
      </w:r>
    </w:p>
    <w:p>
      <w:pPr>
        <w:pStyle w:val="Normal"/>
        <w:tabs>
          <w:tab w:val="clear" w:pos="708"/>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ПОЯСНИТЕЛЬНАЯ ЗАПИСКА</w:t>
      </w:r>
    </w:p>
    <w:p>
      <w:pPr>
        <w:pStyle w:val="Normal"/>
        <w:spacing w:lineRule="auto" w:line="240" w:before="0" w:after="0"/>
        <w:ind w:firstLine="567"/>
        <w:jc w:val="both"/>
        <w:rPr>
          <w:rFonts w:ascii="Times New Roman" w:hAnsi="Times New Roman" w:cs="Times New Roman"/>
          <w:sz w:val="24"/>
          <w:szCs w:val="24"/>
        </w:rPr>
      </w:pPr>
      <w:r>
        <w:rPr>
          <w:rFonts w:eastAsia="Calibri" w:cs="Times New Roman" w:ascii="Times New Roman" w:hAnsi="Times New Roman"/>
          <w:sz w:val="24"/>
          <w:szCs w:val="24"/>
        </w:rPr>
        <w:t xml:space="preserve">Рабочая программа учебного предмета география предназначена для обучающихся 8 классов ГБОУ «Морская школа» Московского района Санкт-Петербурга и </w:t>
      </w:r>
      <w:r>
        <w:rPr>
          <w:rFonts w:cs="Times New Roman" w:ascii="Times New Roman" w:hAnsi="Times New Roman"/>
          <w:sz w:val="24"/>
          <w:szCs w:val="24"/>
        </w:rPr>
        <w:t>разработана на основе:</w:t>
      </w:r>
    </w:p>
    <w:p>
      <w:pPr>
        <w:pStyle w:val="NormalWeb"/>
        <w:numPr>
          <w:ilvl w:val="0"/>
          <w:numId w:val="8"/>
        </w:numPr>
        <w:spacing w:beforeAutospacing="0" w:before="0" w:afterAutospacing="0" w:after="0"/>
        <w:ind w:left="0" w:hanging="360"/>
        <w:jc w:val="both"/>
        <w:textAlignment w:val="baseline"/>
        <w:rPr>
          <w:color w:val="000000"/>
        </w:rPr>
      </w:pPr>
      <w:r>
        <w:rPr>
          <w:color w:val="000000"/>
        </w:rPr>
        <w:t>Федеральный Закон Российской Федерации от 29.12.2012 № 273-ФЗ «Об образовании в Российской Федерации»;</w:t>
      </w:r>
    </w:p>
    <w:p>
      <w:pPr>
        <w:pStyle w:val="NormalWeb"/>
        <w:numPr>
          <w:ilvl w:val="0"/>
          <w:numId w:val="8"/>
        </w:numPr>
        <w:spacing w:beforeAutospacing="0" w:before="0" w:afterAutospacing="0" w:after="0"/>
        <w:ind w:left="0" w:hanging="360"/>
        <w:jc w:val="both"/>
        <w:textAlignment w:val="baseline"/>
        <w:rPr>
          <w:color w:val="000000"/>
        </w:rPr>
      </w:pPr>
      <w:r>
        <w:rPr>
          <w:color w:val="000000"/>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NormalWeb"/>
        <w:numPr>
          <w:ilvl w:val="0"/>
          <w:numId w:val="8"/>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Web"/>
        <w:numPr>
          <w:ilvl w:val="0"/>
          <w:numId w:val="8"/>
        </w:numPr>
        <w:spacing w:beforeAutospacing="0" w:before="0" w:afterAutospacing="0" w:after="0"/>
        <w:ind w:left="0" w:hanging="360"/>
        <w:jc w:val="both"/>
        <w:textAlignment w:val="baseline"/>
        <w:rPr>
          <w:color w:val="000000"/>
        </w:rPr>
      </w:pPr>
      <w:r>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NormalWeb"/>
        <w:numPr>
          <w:ilvl w:val="0"/>
          <w:numId w:val="8"/>
        </w:numPr>
        <w:spacing w:beforeAutospacing="0" w:before="0" w:afterAutospacing="0" w:after="0"/>
        <w:ind w:left="0" w:hanging="360"/>
        <w:jc w:val="both"/>
        <w:textAlignment w:val="baseline"/>
        <w:rPr>
          <w:color w:val="000000"/>
        </w:rPr>
      </w:pPr>
      <w:r>
        <w:rPr>
          <w:color w:val="000000"/>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NormalWeb"/>
        <w:numPr>
          <w:ilvl w:val="0"/>
          <w:numId w:val="8"/>
        </w:numPr>
        <w:spacing w:beforeAutospacing="0" w:before="0" w:afterAutospacing="0" w:after="0"/>
        <w:ind w:left="0" w:hanging="360"/>
        <w:jc w:val="both"/>
        <w:textAlignment w:val="baseline"/>
        <w:rPr>
          <w:color w:val="000000"/>
        </w:rPr>
      </w:pPr>
      <w:r>
        <w:rPr>
          <w:color w:val="000000"/>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NormalWeb"/>
        <w:numPr>
          <w:ilvl w:val="0"/>
          <w:numId w:val="8"/>
        </w:numPr>
        <w:spacing w:beforeAutospacing="0" w:before="0" w:afterAutospacing="0" w:after="0"/>
        <w:ind w:left="0" w:hanging="360"/>
        <w:jc w:val="both"/>
        <w:textAlignment w:val="baseline"/>
        <w:rPr>
          <w:color w:val="000000"/>
        </w:rPr>
      </w:pPr>
      <w:r>
        <w:rPr>
          <w:color w:val="000000"/>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NormalWeb"/>
        <w:numPr>
          <w:ilvl w:val="0"/>
          <w:numId w:val="8"/>
        </w:numPr>
        <w:spacing w:beforeAutospacing="0" w:before="0" w:afterAutospacing="0" w:after="0"/>
        <w:ind w:left="0" w:hanging="360"/>
        <w:jc w:val="both"/>
        <w:textAlignment w:val="baseline"/>
        <w:rPr>
          <w:color w:val="000000"/>
        </w:rPr>
      </w:pPr>
      <w:r>
        <w:rPr>
          <w:color w:val="000000"/>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NormalWeb"/>
        <w:numPr>
          <w:ilvl w:val="0"/>
          <w:numId w:val="8"/>
        </w:numPr>
        <w:spacing w:beforeAutospacing="0" w:before="0" w:afterAutospacing="0" w:after="0"/>
        <w:ind w:left="0" w:hanging="360"/>
        <w:jc w:val="both"/>
        <w:textAlignment w:val="baseline"/>
        <w:rPr>
          <w:color w:val="000000"/>
        </w:rPr>
      </w:pPr>
      <w:r>
        <w:rPr>
          <w:color w:val="000000"/>
        </w:rPr>
        <w:t>Закон Санкт-Петербурга от 17.07.2013 № 461-83 «Об образовании в Санкт-Петербурге» с изменениями на 30.06.2022 г.;</w:t>
      </w:r>
    </w:p>
    <w:p>
      <w:pPr>
        <w:pStyle w:val="NormalWeb"/>
        <w:numPr>
          <w:ilvl w:val="0"/>
          <w:numId w:val="8"/>
        </w:numPr>
        <w:spacing w:beforeAutospacing="0" w:before="0" w:afterAutospacing="0" w:after="0"/>
        <w:ind w:left="0" w:hanging="360"/>
        <w:jc w:val="both"/>
        <w:textAlignment w:val="baseline"/>
        <w:rPr>
          <w:color w:val="000000"/>
        </w:rPr>
      </w:pPr>
      <w:r>
        <w:rPr>
          <w:color w:val="000000"/>
        </w:rPr>
        <w:t>Распоряжение Комитета по образованию Правительства Санкт-Петербурга от 15.04.2022 № 801-р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NormalWeb"/>
        <w:numPr>
          <w:ilvl w:val="0"/>
          <w:numId w:val="8"/>
        </w:numPr>
        <w:spacing w:beforeAutospacing="0" w:before="0" w:afterAutospacing="0" w:after="0"/>
        <w:ind w:left="0" w:hanging="360"/>
        <w:jc w:val="both"/>
        <w:textAlignment w:val="baseline"/>
        <w:rPr>
          <w:color w:val="000000"/>
        </w:rPr>
      </w:pPr>
      <w:r>
        <w:rPr>
          <w:color w:val="000000"/>
        </w:rPr>
        <w:t>Примерная основная образовательная программа основного общего образования, о</w:t>
      </w:r>
      <w:r>
        <w:rPr>
          <w:color w:val="000000"/>
          <w:shd w:fill="FFFFFF" w:val="clear"/>
        </w:rPr>
        <w:t>добрена решением федерального учебно-методического объединения по общему образованию, протокол от 08.04.15 г. № 1/155, в редакции от 04.02.2020 г.</w:t>
      </w:r>
    </w:p>
    <w:p>
      <w:pPr>
        <w:pStyle w:val="NormalWeb"/>
        <w:numPr>
          <w:ilvl w:val="0"/>
          <w:numId w:val="8"/>
        </w:numPr>
        <w:spacing w:beforeAutospacing="0" w:before="0" w:afterAutospacing="0" w:after="0"/>
        <w:ind w:left="0" w:hanging="360"/>
        <w:jc w:val="both"/>
        <w:textAlignment w:val="baseline"/>
        <w:rPr>
          <w:color w:val="000000"/>
        </w:rPr>
      </w:pPr>
      <w:r>
        <w:rPr>
          <w:color w:val="000000"/>
        </w:rPr>
        <w:t>Устав ГБОУ «Морская школа» Московского района Санкт-Петербурга;</w:t>
      </w:r>
    </w:p>
    <w:p>
      <w:pPr>
        <w:pStyle w:val="NormalWeb"/>
        <w:numPr>
          <w:ilvl w:val="0"/>
          <w:numId w:val="8"/>
        </w:numPr>
        <w:spacing w:beforeAutospacing="0" w:before="0" w:afterAutospacing="0" w:after="0"/>
        <w:ind w:left="0" w:hanging="360"/>
        <w:jc w:val="both"/>
        <w:textAlignment w:val="baseline"/>
        <w:rPr>
          <w:color w:val="000000"/>
        </w:rPr>
      </w:pPr>
      <w:r>
        <w:rPr>
          <w:color w:val="000000"/>
        </w:rPr>
        <w:t>Программа воспитания ГБОУ «Морская школа»Московского района Санкт-Петербурга;</w:t>
      </w:r>
    </w:p>
    <w:p>
      <w:pPr>
        <w:pStyle w:val="NormalWeb"/>
        <w:numPr>
          <w:ilvl w:val="0"/>
          <w:numId w:val="8"/>
        </w:numPr>
        <w:spacing w:beforeAutospacing="0" w:before="0" w:afterAutospacing="0" w:after="0"/>
        <w:ind w:left="0" w:hanging="360"/>
        <w:jc w:val="both"/>
        <w:textAlignment w:val="baseline"/>
        <w:rPr>
          <w:color w:val="000000"/>
        </w:rPr>
      </w:pPr>
      <w:r>
        <w:rPr>
          <w:color w:val="000000"/>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color w:val="000000"/>
          <w:sz w:val="22"/>
          <w:szCs w:val="22"/>
        </w:rPr>
        <w:t xml:space="preserve">учебный план и </w:t>
      </w:r>
      <w:r>
        <w:rPr>
          <w:color w:val="000000"/>
        </w:rPr>
        <w:t xml:space="preserve">календарный учебный график, (утверждена приказом ГБОУ «Морская школа» Московского района Санкт-Петербурга от 22.06.2022 </w:t>
      </w:r>
      <w:r>
        <w:rPr>
          <w:rFonts w:eastAsia="Times New Roman" w:cs="Times New Roman"/>
          <w:color w:val="000000"/>
          <w:sz w:val="24"/>
          <w:szCs w:val="24"/>
          <w:lang w:eastAsia="ru-RU"/>
        </w:rPr>
        <w:t>№ 62</w:t>
      </w:r>
      <w:r>
        <w:rPr>
          <w:rFonts w:eastAsia="Times New Roman" w:cs="Times New Roman"/>
          <w:b w:val="false"/>
          <w:bCs w:val="false"/>
          <w:color w:val="000000"/>
          <w:sz w:val="24"/>
          <w:szCs w:val="24"/>
          <w:lang w:eastAsia="ru-RU"/>
        </w:rPr>
        <w:t>-ОБ</w:t>
      </w:r>
      <w:r>
        <w:rPr>
          <w:color w:val="000000"/>
          <w:sz w:val="24"/>
          <w:szCs w:val="24"/>
        </w:rPr>
        <w:t xml:space="preserve"> </w:t>
      </w:r>
      <w:r>
        <w:rPr>
          <w:color w:val="000000"/>
        </w:rPr>
        <w:t>«Об утверждении основной образовательной программы основного общего образования»)</w:t>
      </w:r>
    </w:p>
    <w:p>
      <w:pPr>
        <w:pStyle w:val="NormalWeb"/>
        <w:numPr>
          <w:ilvl w:val="0"/>
          <w:numId w:val="0"/>
        </w:numPr>
        <w:spacing w:beforeAutospacing="0" w:before="0" w:afterAutospacing="0" w:after="0"/>
        <w:ind w:left="360" w:hanging="0"/>
        <w:jc w:val="both"/>
        <w:textAlignment w:val="baseline"/>
        <w:rPr/>
      </w:pPr>
      <w:r>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Целью реализации основной образовательной программы основного общего образования по учебному предмету «География» является формирование у обучающихся умений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pPr>
        <w:pStyle w:val="Normal"/>
        <w:spacing w:lineRule="auto" w:line="240" w:before="0" w:after="0"/>
        <w:ind w:firstLine="360"/>
        <w:jc w:val="both"/>
        <w:rPr>
          <w:rFonts w:ascii="Times New Roman" w:hAnsi="Times New Roman" w:cs="Times New Roman"/>
          <w:sz w:val="24"/>
          <w:szCs w:val="24"/>
        </w:rPr>
      </w:pPr>
      <w:r>
        <w:rPr>
          <w:rFonts w:cs="Times New Roman" w:ascii="Times New Roman" w:hAnsi="Times New Roman"/>
          <w:sz w:val="24"/>
          <w:szCs w:val="24"/>
        </w:rPr>
        <w:t>Задачами учебного предмета являются: формирование системы географических знаний как компонента научной картины мира;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 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 формирование навыков и умений безопасного и экологически целесообразного поведения в окружающей среде.</w:t>
      </w:r>
    </w:p>
    <w:p>
      <w:pPr>
        <w:pStyle w:val="ListParagraph"/>
        <w:tabs>
          <w:tab w:val="clear" w:pos="708"/>
          <w:tab w:val="left" w:pos="4230" w:leader="none"/>
        </w:tabs>
        <w:spacing w:lineRule="auto" w:line="240" w:before="0" w:after="0"/>
        <w:ind w:left="0" w:firstLine="567"/>
        <w:contextualSpacing/>
        <w:jc w:val="both"/>
        <w:rPr>
          <w:rFonts w:ascii="Times New Roman" w:hAnsi="Times New Roman" w:cs="Times New Roman"/>
          <w:sz w:val="24"/>
          <w:szCs w:val="24"/>
        </w:rPr>
      </w:pPr>
      <w:r>
        <w:rPr>
          <w:rFonts w:cs="Times New Roman" w:ascii="Times New Roman" w:hAnsi="Times New Roman"/>
          <w:sz w:val="24"/>
          <w:szCs w:val="24"/>
        </w:rPr>
        <w:t>Рабочая программа разработана в соответствии с учебным планом для ступени основного общего образования естественно-научной предметной области, рассчитана на  5 лет обучения. Общее количество часов 306.  На реализацию учебного предмета география в 9 классе отводится 2 часа в неделю. Рабочая программа ориентирована на учебник: А.И.Алексеев «География. 9 класс: учебник для общеобразовательных организаций. М.: Просвещение.</w:t>
      </w:r>
    </w:p>
    <w:p>
      <w:pPr>
        <w:pStyle w:val="Normal"/>
        <w:spacing w:lineRule="auto" w:line="240" w:before="0" w:after="0"/>
        <w:ind w:firstLine="360"/>
        <w:jc w:val="both"/>
        <w:rPr/>
      </w:pPr>
      <w:r>
        <w:rPr/>
      </w:r>
    </w:p>
    <w:p>
      <w:pPr>
        <w:pStyle w:val="Norma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РЕЗУЛЬТАТЫ ОСВОЕНИЯ УЧЕБНОГО ПРЕДМЕТА</w:t>
      </w:r>
    </w:p>
    <w:p>
      <w:pPr>
        <w:pStyle w:val="Normal"/>
        <w:spacing w:lineRule="auto" w:line="240" w:before="0" w:after="0"/>
        <w:ind w:firstLine="567"/>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Программа учебного предмета география направлена на достижение следующих образовательных результатов: </w:t>
      </w:r>
    </w:p>
    <w:p>
      <w:pPr>
        <w:pStyle w:val="Normal"/>
        <w:numPr>
          <w:ilvl w:val="0"/>
          <w:numId w:val="0"/>
        </w:numPr>
        <w:spacing w:lineRule="auto" w:line="240" w:before="0" w:after="0"/>
        <w:ind w:firstLine="709"/>
        <w:jc w:val="both"/>
        <w:outlineLvl w:val="1"/>
        <w:rPr>
          <w:rFonts w:ascii="Times New Roman" w:hAnsi="Times New Roman" w:eastAsia="@Arial Unicode MS" w:cs="Times New Roman"/>
          <w:sz w:val="24"/>
          <w:szCs w:val="24"/>
          <w:lang w:eastAsia="ru-RU"/>
        </w:rPr>
      </w:pPr>
      <w:bookmarkStart w:id="0" w:name="_Toc409691626"/>
      <w:bookmarkStart w:id="1" w:name="_Toc406058977"/>
      <w:bookmarkStart w:id="2" w:name="_Toc405145648"/>
      <w:r>
        <w:rPr>
          <w:rFonts w:eastAsia="@Arial Unicode MS" w:cs="Times New Roman" w:ascii="Times New Roman" w:hAnsi="Times New Roman"/>
          <w:b/>
          <w:sz w:val="24"/>
          <w:szCs w:val="24"/>
          <w:lang w:eastAsia="ru-RU"/>
        </w:rPr>
        <w:t>Личностными результатами</w:t>
      </w:r>
      <w:r>
        <w:rPr>
          <w:rFonts w:eastAsia="@Arial Unicode MS" w:cs="Times New Roman" w:ascii="Times New Roman" w:hAnsi="Times New Roman"/>
          <w:sz w:val="24"/>
          <w:szCs w:val="24"/>
          <w:lang w:eastAsia="ru-RU"/>
        </w:rPr>
        <w:t xml:space="preserve"> освоения </w:t>
      </w:r>
      <w:bookmarkEnd w:id="0"/>
      <w:bookmarkEnd w:id="1"/>
      <w:bookmarkEnd w:id="2"/>
      <w:r>
        <w:rPr>
          <w:rFonts w:eastAsia="@Arial Unicode MS" w:cs="Times New Roman" w:ascii="Times New Roman" w:hAnsi="Times New Roman"/>
          <w:sz w:val="24"/>
          <w:szCs w:val="24"/>
          <w:lang w:eastAsia="ru-RU"/>
        </w:rPr>
        <w:t>основной образовательной программы по географии являются: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Normal"/>
        <w:spacing w:lineRule="auto" w:line="240" w:before="0" w:after="0"/>
        <w:ind w:firstLine="709"/>
        <w:jc w:val="both"/>
        <w:rPr>
          <w:rFonts w:ascii="Times New Roman" w:hAnsi="Times New Roman" w:eastAsia="Calibri" w:cs="Times New Roman"/>
          <w:b/>
          <w:b/>
          <w:i/>
          <w:i/>
          <w:sz w:val="24"/>
          <w:szCs w:val="24"/>
        </w:rPr>
      </w:pPr>
      <w:r>
        <w:rPr>
          <w:rFonts w:eastAsia="Calibri" w:cs="Times New Roman" w:ascii="Times New Roman" w:hAnsi="Times New Roman"/>
          <w:b/>
          <w:sz w:val="24"/>
          <w:szCs w:val="24"/>
        </w:rPr>
        <w:t>Метапредметные результаты</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включают освоение обучающимися межпредметных понятий и универсальных учебных действий (регулятивные, познавательные,</w:t>
        <w:tab/>
        <w:t>коммуникативные).</w:t>
      </w:r>
    </w:p>
    <w:p>
      <w:pPr>
        <w:pStyle w:val="Normal"/>
        <w:spacing w:lineRule="auto" w:line="240" w:before="0" w:after="0"/>
        <w:ind w:firstLine="709"/>
        <w:jc w:val="both"/>
        <w:rPr>
          <w:rFonts w:ascii="Times New Roman" w:hAnsi="Times New Roman" w:cs="Times New Roman"/>
          <w:sz w:val="24"/>
          <w:szCs w:val="24"/>
        </w:rPr>
      </w:pPr>
      <w:r>
        <w:rPr>
          <w:rFonts w:eastAsia="Calibri" w:cs="Times New Roman" w:ascii="Times New Roman" w:hAnsi="Times New Roman"/>
          <w:sz w:val="24"/>
          <w:szCs w:val="24"/>
        </w:rPr>
        <w:t>Условием формирования</w:t>
      </w:r>
      <w:r>
        <w:rPr>
          <w:rFonts w:eastAsia="Calibri" w:cs="Times New Roman" w:ascii="Times New Roman" w:hAnsi="Times New Roman"/>
          <w:b/>
          <w:sz w:val="24"/>
          <w:szCs w:val="24"/>
        </w:rPr>
        <w:t xml:space="preserve"> межпредметных понятий, </w:t>
      </w:r>
      <w:r>
        <w:rPr>
          <w:rFonts w:eastAsia="Calibri" w:cs="Times New Roman" w:ascii="Times New Roman" w:hAnsi="Times New Roman"/>
          <w:sz w:val="24"/>
          <w:szCs w:val="24"/>
        </w:rPr>
        <w:t xml:space="preserve">например таких как система, </w:t>
      </w:r>
      <w:r>
        <w:rPr>
          <w:rFonts w:cs="Times New Roman" w:ascii="Times New Roman" w:hAnsi="Times New Roman"/>
          <w:sz w:val="24"/>
          <w:szCs w:val="24"/>
          <w:shd w:fill="FFFFFF" w:val="clear"/>
        </w:rPr>
        <w:t xml:space="preserve">факт, закономерность, феномен, анализ, синтез </w:t>
      </w:r>
      <w:r>
        <w:rPr>
          <w:rFonts w:eastAsia="Calibri" w:cs="Times New Roman"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предмете география будет продолжена работа по формированию и развитию </w:t>
      </w:r>
      <w:r>
        <w:rPr>
          <w:rFonts w:eastAsia="Calibri" w:cs="Times New Roman" w:ascii="Times New Roman" w:hAnsi="Times New Roman"/>
          <w:b/>
          <w:sz w:val="24"/>
          <w:szCs w:val="24"/>
        </w:rPr>
        <w:t>основ читательской компетенции</w:t>
      </w:r>
      <w:r>
        <w:rPr>
          <w:rFonts w:eastAsia="Calibri" w:cs="Times New Roman"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pStyle w:val="Normal"/>
        <w:spacing w:lineRule="auto" w:line="240" w:before="0" w:after="0"/>
        <w:ind w:firstLine="709"/>
        <w:jc w:val="both"/>
        <w:rPr>
          <w:rFonts w:ascii="Times New Roman" w:hAnsi="Times New Roman" w:eastAsia="Calibri" w:cs="Times New Roman"/>
          <w:i/>
          <w:i/>
          <w:sz w:val="24"/>
          <w:szCs w:val="24"/>
        </w:rPr>
      </w:pPr>
      <w:r>
        <w:rPr>
          <w:rFonts w:eastAsia="Calibri" w:cs="Times New Roman" w:ascii="Times New Roman" w:hAnsi="Times New Roman"/>
          <w:sz w:val="24"/>
          <w:szCs w:val="24"/>
        </w:rPr>
        <w:t xml:space="preserve">При изучении предмета география обучающиеся усовершенствуют приобретённые на первом уровне </w:t>
      </w:r>
      <w:r>
        <w:rPr>
          <w:rFonts w:eastAsia="Calibri" w:cs="Times New Roman" w:ascii="Times New Roman" w:hAnsi="Times New Roman"/>
          <w:b/>
          <w:sz w:val="24"/>
          <w:szCs w:val="24"/>
        </w:rPr>
        <w:t>навыки работы с информацией</w:t>
      </w:r>
      <w:r>
        <w:rPr>
          <w:rFonts w:eastAsia="Calibri" w:cs="Times New Roman"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w:t>
      </w:r>
      <w:r>
        <w:rPr>
          <w:rFonts w:eastAsia="Calibri" w:cs="Times New Roman" w:ascii="Times New Roman" w:hAnsi="Times New Roman"/>
          <w:sz w:val="24"/>
          <w:szCs w:val="24"/>
        </w:rPr>
        <w:t>заполнять и дополнять таблицы, схемы, диаграммы, тексты.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ходе изучения предмета география обучающиеся </w:t>
      </w:r>
      <w:r>
        <w:rPr>
          <w:rFonts w:eastAsia="Calibri" w:cs="Times New Roman" w:ascii="Times New Roman" w:hAnsi="Times New Roman"/>
          <w:b/>
          <w:sz w:val="24"/>
          <w:szCs w:val="24"/>
        </w:rPr>
        <w:t>приобретут опыт проектной деятельности</w:t>
      </w:r>
      <w:r>
        <w:rPr>
          <w:rFonts w:eastAsia="Calibri" w:cs="Times New Roman"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 ходе изучения предмета география у обучающихся сформируются универсальные учебные действия: регулятивные, познавательные, коммуникативные.</w:t>
      </w:r>
    </w:p>
    <w:p>
      <w:pPr>
        <w:pStyle w:val="Normal"/>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Регулятивные УУД</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существующие и планировать будущие образовательные результаты;</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идентифицировать собственные проблемы и определять главную проблему;</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выдвигать версии решения проблемы, формулировать гипотезы, предвосхищать конечный результат;</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ставить цель деятельности на основе определенной проблемы и существующих возможностей;</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формулировать учебные задачи как шаги достижения поставленной цели деятельности;</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составлять план решения проблемы (выполнения проекта, проведения исследования);</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pPr>
        <w:pStyle w:val="Normal"/>
        <w:widowControl w:val="false"/>
        <w:numPr>
          <w:ilvl w:val="0"/>
          <w:numId w:val="2"/>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планировать и корректировать свою индивидуальную образовательную траекторию.</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оценивать свою деятельность, аргументируя причины достижения или отсутствия планируемого результата;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сверять свои действия с целью и, при необходимости, исправлять ошибки самостоятельно.</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критерии правильности (корректности) выполнения учебной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фиксировать и анализировать динамику собственных образовательных результатов.</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b/>
          <w:b/>
          <w:sz w:val="24"/>
          <w:szCs w:val="24"/>
        </w:rPr>
      </w:pPr>
      <w:r>
        <w:rPr>
          <w:rFonts w:eastAsia="Calibri" w:cs="Times New Roman"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решение в учебной ситуации и нести за него ответственность;</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pStyle w:val="Normal"/>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Познавательные УУД</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подбирать слова, соподчиненные ключевому слову, определяющие его признаки и свойства;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выстраивать логическую цепочку, состоящую из ключевого слова и соподчиненных ему слов;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общий признак двух или нескольких предметов или явлений и объяснять их сходство;</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явление из общего ряда других явлений;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рассуждение на основе сравнения предметов и явлений, выделяя при этом общие признаки;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излагать полученную информацию, интерпретируя ее в контексте решаемой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вербализовать эмоциональное впечатление, оказанное на него источником;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обозначать символом и знаком предмет и/или явление;</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абстрактный или реальный образ предмета и/или явления;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модель/схему на основе условий задачи и/или способа ее решения;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преобразовывать модели с целью выявления общих законов, определяющих данную предметную область;</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доказательство: прямое, косвенное, от противного;</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Смысловое чтение.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находить в тексте требуемую информацию (в соответствии с целями своей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ориентироваться в содержании текста, понимать целостный смысл текста, структурировать текст;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устанавливать взаимосвязь описанных в тексте событий, явлений, процессов;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резюмировать главную идею текста;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критически оценивать содержание и форму текста.</w:t>
      </w:r>
    </w:p>
    <w:p>
      <w:pPr>
        <w:pStyle w:val="Normal"/>
        <w:widowControl w:val="false"/>
        <w:numPr>
          <w:ilvl w:val="0"/>
          <w:numId w:val="1"/>
        </w:numPr>
        <w:tabs>
          <w:tab w:val="clear" w:pos="708"/>
          <w:tab w:val="left" w:pos="1134"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свое отношение к природной среде;</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анализировать влияние экологических факторов на среду обитания живых организмов;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проводить причинный и вероятностный анализ экологических ситуаций;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прогнозировать изменения ситуации при смене действия одного фактора на действие другого фактора;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распространять экологические знания и участвовать в практических делах по защите окружающей среды;</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выражать свое отношение к природе через рисунки, сочинения, модели, проектные работы.</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pPr>
        <w:pStyle w:val="Normal"/>
        <w:numPr>
          <w:ilvl w:val="0"/>
          <w:numId w:val="3"/>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определять необходимые ключевые поисковые слова и запросы;</w:t>
      </w:r>
    </w:p>
    <w:p>
      <w:pPr>
        <w:pStyle w:val="Normal"/>
        <w:numPr>
          <w:ilvl w:val="0"/>
          <w:numId w:val="3"/>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осуществлять взаимодействие с электронными поисковыми системами, словарями;</w:t>
      </w:r>
    </w:p>
    <w:p>
      <w:pPr>
        <w:pStyle w:val="Normal"/>
        <w:numPr>
          <w:ilvl w:val="0"/>
          <w:numId w:val="3"/>
        </w:numPr>
        <w:spacing w:lineRule="auto" w:line="240" w:before="0" w:after="0"/>
        <w:ind w:left="0" w:hanging="36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соотносить полученные результаты поиска со своей деятельностью.</w:t>
      </w:r>
    </w:p>
    <w:p>
      <w:pPr>
        <w:pStyle w:val="Normal"/>
        <w:tabs>
          <w:tab w:val="clear" w:pos="708"/>
          <w:tab w:val="left" w:pos="993" w:leader="none"/>
        </w:tabs>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Коммуникативные УУД</w:t>
      </w:r>
    </w:p>
    <w:p>
      <w:pPr>
        <w:pStyle w:val="Normal"/>
        <w:widowControl w:val="false"/>
        <w:numPr>
          <w:ilvl w:val="0"/>
          <w:numId w:val="4"/>
        </w:numPr>
        <w:tabs>
          <w:tab w:val="clear" w:pos="708"/>
          <w:tab w:val="left" w:pos="426" w:leader="none"/>
        </w:tabs>
        <w:spacing w:lineRule="auto" w:line="240" w:before="0" w:after="0"/>
        <w:ind w:left="0"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возможные роли в совместной деятельности;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играть определенную роль в совместной деятельности;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строить позитивные отношения в процессе учебной и познавательной деятельности;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предлагать альтернативное решение в конфликтной ситуации;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общую точку зрения в дискуссии;</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pPr>
        <w:pStyle w:val="Normal"/>
        <w:widowControl w:val="false"/>
        <w:numPr>
          <w:ilvl w:val="0"/>
          <w:numId w:val="5"/>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Normal"/>
        <w:widowControl w:val="false"/>
        <w:numPr>
          <w:ilvl w:val="0"/>
          <w:numId w:val="4"/>
        </w:numPr>
        <w:tabs>
          <w:tab w:val="clear" w:pos="708"/>
          <w:tab w:val="left" w:pos="142"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определять задачу коммуникации и в соответствии с ней отбирать речевые средства;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представлять в устной или письменной форме развернутый план собственной деятельности;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высказывать и обосновывать мнение (суждение) и запрашивать мнение партнера в рамках диалога;</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принимать решение в ходе диалога и согласовывать его с собеседником;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pPr>
        <w:pStyle w:val="Normal"/>
        <w:widowControl w:val="false"/>
        <w:numPr>
          <w:ilvl w:val="0"/>
          <w:numId w:val="4"/>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выделять информационный аспект задачи, оперировать данными, использовать модель решения задачи;</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использовать информацию с учетом этических и правовых норм;</w:t>
      </w:r>
    </w:p>
    <w:p>
      <w:pPr>
        <w:pStyle w:val="Normal"/>
        <w:widowControl w:val="false"/>
        <w:numPr>
          <w:ilvl w:val="0"/>
          <w:numId w:val="3"/>
        </w:numPr>
        <w:tabs>
          <w:tab w:val="clear" w:pos="708"/>
          <w:tab w:val="left" w:pos="993" w:leader="none"/>
        </w:tabs>
        <w:spacing w:lineRule="auto" w:line="240" w:before="0" w:after="0"/>
        <w:ind w:left="0"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Normal"/>
        <w:spacing w:lineRule="auto" w:line="240" w:before="0" w:after="0"/>
        <w:ind w:firstLine="708"/>
        <w:jc w:val="both"/>
        <w:rPr>
          <w:rFonts w:ascii="Times New Roman" w:hAnsi="Times New Roman" w:cs="Times New Roman"/>
          <w:b/>
          <w:b/>
          <w:sz w:val="24"/>
          <w:szCs w:val="24"/>
        </w:rPr>
      </w:pPr>
      <w:r>
        <w:rPr>
          <w:rFonts w:cs="Times New Roman" w:ascii="Times New Roman" w:hAnsi="Times New Roman"/>
          <w:b/>
          <w:sz w:val="24"/>
          <w:szCs w:val="24"/>
        </w:rPr>
        <w:t>Предметными результатами освоения учебного предмета география на базовом уровне в 9 классе являются:</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описывать по карте положение и взаиморасположение географических объектов; </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оценивать особенности взаимодействия природы и общества в пределах отдельных территорий России;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объяснять и сравнивать особенности природы, населения и хозяйства отдельных регионов России;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сравнивать особенности природы, населения и хозяйства отдельных регионов России;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i/>
          <w:i/>
          <w:sz w:val="24"/>
          <w:szCs w:val="24"/>
        </w:rPr>
      </w:pPr>
      <w:r>
        <w:rPr>
          <w:rFonts w:cs="Times New Roman"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уметь выделять в записках путешественников географические особенности территории;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pPr>
        <w:pStyle w:val="Normal"/>
        <w:numPr>
          <w:ilvl w:val="0"/>
          <w:numId w:val="6"/>
        </w:numPr>
        <w:tabs>
          <w:tab w:val="clear" w:pos="708"/>
          <w:tab w:val="left" w:pos="993" w:leader="none"/>
        </w:tabs>
        <w:spacing w:lineRule="auto" w:line="240" w:before="0" w:after="0"/>
        <w:ind w:left="0" w:firstLine="709"/>
        <w:jc w:val="both"/>
        <w:rPr>
          <w:rFonts w:ascii="Times New Roman" w:hAnsi="Times New Roman" w:cs="Times New Roman"/>
          <w:sz w:val="24"/>
          <w:szCs w:val="24"/>
        </w:rPr>
      </w:pPr>
      <w:r>
        <w:rPr>
          <w:rFonts w:cs="Times New Roman" w:ascii="Times New Roman" w:hAnsi="Times New Roman"/>
          <w:sz w:val="24"/>
          <w:szCs w:val="24"/>
        </w:rPr>
        <w:t>оценивать место и роль России в мировом хозяйстве.</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b/>
          <w:sz w:val="24"/>
          <w:szCs w:val="24"/>
        </w:rPr>
        <w:tab/>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t>СОДЕРЖАНИЕ УЧЕБНОГО ПРЕДМЕТА</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pPr>
        <w:pStyle w:val="Normal"/>
        <w:spacing w:lineRule="auto" w:line="240" w:before="0" w:after="0"/>
        <w:ind w:firstLine="709"/>
        <w:jc w:val="both"/>
        <w:rPr>
          <w:rFonts w:ascii="Times New Roman" w:hAnsi="Times New Roman" w:cs="Times New Roman"/>
          <w:sz w:val="24"/>
          <w:szCs w:val="24"/>
        </w:rPr>
      </w:pPr>
      <w:bookmarkStart w:id="3" w:name="h.3x8tuzt"/>
      <w:bookmarkEnd w:id="3"/>
      <w:r>
        <w:rPr>
          <w:rFonts w:eastAsia="Times New Roman" w:cs="Times New Roman"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240" w:before="0" w:after="0"/>
        <w:ind w:firstLine="360"/>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pacing w:lineRule="auto" w:line="240" w:before="0" w:after="0"/>
        <w:ind w:firstLine="360"/>
        <w:jc w:val="both"/>
        <w:rPr/>
      </w:pPr>
      <w:r>
        <w:rPr/>
      </w:r>
    </w:p>
    <w:p>
      <w:pPr>
        <w:pStyle w:val="Normal"/>
        <w:spacing w:lineRule="auto" w:line="240" w:before="0" w:after="0"/>
        <w:ind w:firstLine="360"/>
        <w:jc w:val="both"/>
        <w:rPr/>
      </w:pPr>
      <w:r>
        <w:rPr/>
      </w:r>
    </w:p>
    <w:p>
      <w:pPr>
        <w:pStyle w:val="Normal"/>
        <w:spacing w:lineRule="auto" w:line="360" w:before="0" w:after="0"/>
        <w:ind w:firstLine="708"/>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ТЕМАТИЧЕСКОЕ ПЛАНИРОВАНИЕ</w:t>
      </w:r>
    </w:p>
    <w:p>
      <w:pPr>
        <w:pStyle w:val="Normal"/>
        <w:spacing w:lineRule="auto" w:line="360" w:before="0" w:after="0"/>
        <w:ind w:firstLine="708"/>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УМК «Полярная Звезда»</w:t>
      </w:r>
    </w:p>
    <w:tbl>
      <w:tblPr>
        <w:tblStyle w:val="1"/>
        <w:tblW w:w="15026"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2745"/>
        <w:gridCol w:w="7702"/>
        <w:gridCol w:w="2896"/>
        <w:gridCol w:w="1682"/>
      </w:tblGrid>
      <w:tr>
        <w:trPr/>
        <w:tc>
          <w:tcPr>
            <w:tcW w:w="2745" w:type="dxa"/>
            <w:tcBorders/>
          </w:tcPr>
          <w:p>
            <w:pPr>
              <w:pStyle w:val="Normal"/>
              <w:widowControl/>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t>Наименование раздела/темы</w:t>
            </w:r>
          </w:p>
        </w:tc>
        <w:tc>
          <w:tcPr>
            <w:tcW w:w="7702"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ar-SA" w:bidi="ar-SA"/>
              </w:rPr>
              <w:t>Содержание учебного материала (в дидактических единицах)</w:t>
            </w:r>
          </w:p>
        </w:tc>
        <w:tc>
          <w:tcPr>
            <w:tcW w:w="2896"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Практические (лабораторные) работы</w:t>
            </w:r>
          </w:p>
        </w:tc>
        <w:tc>
          <w:tcPr>
            <w:tcW w:w="1682" w:type="dxa"/>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Количество часов</w:t>
            </w:r>
          </w:p>
        </w:tc>
      </w:tr>
      <w:tr>
        <w:trPr/>
        <w:tc>
          <w:tcPr>
            <w:tcW w:w="15025" w:type="dxa"/>
            <w:gridSpan w:val="4"/>
            <w:tcBorders/>
          </w:tcPr>
          <w:p>
            <w:pPr>
              <w:pStyle w:val="Normal"/>
              <w:widowContro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9 класс 68 часов</w:t>
            </w:r>
          </w:p>
        </w:tc>
      </w:tr>
      <w:tr>
        <w:trPr/>
        <w:tc>
          <w:tcPr>
            <w:tcW w:w="2745"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Общая характеристика хозяйства. Географическое районирование.</w:t>
            </w:r>
          </w:p>
        </w:tc>
        <w:tc>
          <w:tcPr>
            <w:tcW w:w="770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2896"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cs="Times New Roman" w:ascii="Times New Roman" w:hAnsi="Times New Roman"/>
                <w:kern w:val="0"/>
                <w:sz w:val="24"/>
                <w:szCs w:val="24"/>
                <w:lang w:val="ru-RU" w:bidi="ar-SA"/>
              </w:rPr>
              <w:t>1.Работа с картографическими источниками: нанесение субъектов, экономических районов и федеральных округов РФ.</w:t>
            </w:r>
          </w:p>
        </w:tc>
        <w:tc>
          <w:tcPr>
            <w:tcW w:w="168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4 часа</w:t>
            </w:r>
          </w:p>
        </w:tc>
      </w:tr>
      <w:tr>
        <w:trPr/>
        <w:tc>
          <w:tcPr>
            <w:tcW w:w="2745"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Главные отрасли и межотраслевые комплексы.</w:t>
            </w:r>
          </w:p>
        </w:tc>
        <w:tc>
          <w:tcPr>
            <w:tcW w:w="7702"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tc>
        <w:tc>
          <w:tcPr>
            <w:tcW w:w="2896"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8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20 часов</w:t>
            </w:r>
          </w:p>
        </w:tc>
      </w:tr>
      <w:tr>
        <w:trPr/>
        <w:tc>
          <w:tcPr>
            <w:tcW w:w="2745"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7702"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i/>
                <w:kern w:val="0"/>
                <w:sz w:val="24"/>
                <w:szCs w:val="24"/>
                <w:lang w:val="ru-RU" w:eastAsia="en-US" w:bidi="ar-SA"/>
              </w:rPr>
              <w:t>Города Центрального района. Древние города, промышленные и научные центры.</w:t>
            </w:r>
            <w:r>
              <w:rPr>
                <w:rFonts w:eastAsia="Calibri" w:cs="Times New Roman" w:ascii="Times New Roman" w:hAnsi="Times New Roman"/>
                <w:kern w:val="0"/>
                <w:sz w:val="24"/>
                <w:szCs w:val="24"/>
                <w:lang w:val="ru-RU" w:eastAsia="en-US" w:bidi="ar-SA"/>
              </w:rPr>
              <w:t xml:space="preserve"> Функциональное значение городов. Москва – столица Российской Федерации.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i/>
                <w:kern w:val="0"/>
                <w:sz w:val="24"/>
                <w:szCs w:val="24"/>
                <w:lang w:val="ru-RU" w:eastAsia="en-US" w:bidi="ar-SA"/>
              </w:rPr>
              <w:t>Моря Атлантического океана, омывающие Россию: транспортное значение, ресурсы.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i/>
                <w:kern w:val="0"/>
                <w:sz w:val="24"/>
                <w:szCs w:val="24"/>
                <w:lang w:val="ru-RU" w:eastAsia="en-US" w:bidi="ar-SA"/>
              </w:rPr>
              <w:t>Южные моря России: транспортное значение, ресурсы.</w:t>
            </w:r>
          </w:p>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tc>
        <w:tc>
          <w:tcPr>
            <w:tcW w:w="28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2.Сравнение двух и более экономических районов России по заданным характеристикам.</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3.Создание презентационных материалов об экономических районах России на основе различных источников информации.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8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26 часов</w:t>
            </w:r>
          </w:p>
        </w:tc>
      </w:tr>
      <w:tr>
        <w:trPr/>
        <w:tc>
          <w:tcPr>
            <w:tcW w:w="2745"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7702"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i/>
                <w:kern w:val="0"/>
                <w:sz w:val="24"/>
                <w:szCs w:val="24"/>
                <w:lang w:val="ru-RU" w:eastAsia="en-US" w:bidi="ar-SA"/>
              </w:rPr>
              <w:t>Моря Северного Ледовитого океана: транспортное значение, ресурсы.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i/>
                <w:kern w:val="0"/>
                <w:sz w:val="24"/>
                <w:szCs w:val="24"/>
                <w:lang w:val="ru-RU" w:eastAsia="en-US" w:bidi="ar-SA"/>
              </w:rPr>
              <w:t>Моря Тихого океана: транспортное значение, ресурсы.</w:t>
            </w:r>
          </w:p>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tc>
        <w:tc>
          <w:tcPr>
            <w:tcW w:w="28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2.Сравнение двух и более экономических районов России по заданным характеристикам.</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3.Создание презентационных материалов об экономических районах России на основе различных источников информации.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8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10 часов</w:t>
            </w:r>
          </w:p>
        </w:tc>
      </w:tr>
      <w:tr>
        <w:trPr/>
        <w:tc>
          <w:tcPr>
            <w:tcW w:w="2745"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Россия в мире.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7702" w:type="dxa"/>
            <w:tcBorders/>
          </w:tcPr>
          <w:p>
            <w:pPr>
              <w:pStyle w:val="Normal"/>
              <w:widowControl/>
              <w:tabs>
                <w:tab w:val="clear" w:pos="708"/>
                <w:tab w:val="left" w:pos="284"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tc>
        <w:tc>
          <w:tcPr>
            <w:tcW w:w="2896"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8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1 час</w:t>
            </w:r>
          </w:p>
        </w:tc>
      </w:tr>
      <w:tr>
        <w:trPr/>
        <w:tc>
          <w:tcPr>
            <w:tcW w:w="2745"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770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Характеристика географического положения России.</w:t>
            </w:r>
          </w:p>
          <w:p>
            <w:pPr>
              <w:pStyle w:val="Normal"/>
              <w:widowControl/>
              <w:spacing w:lineRule="auto" w:line="240" w:before="0" w:after="0"/>
              <w:jc w:val="left"/>
              <w:rPr>
                <w:rFonts w:ascii="Times New Roman" w:hAnsi="Times New Roman" w:eastAsia="Calibri" w:cs="Times New Roman"/>
                <w:b/>
                <w:b/>
                <w:sz w:val="24"/>
                <w:szCs w:val="24"/>
              </w:rPr>
            </w:pPr>
            <w:r>
              <w:rPr>
                <w:rFonts w:eastAsia="Calibri" w:cs="Times New Roman" w:ascii="Times New Roman" w:hAnsi="Times New Roman"/>
                <w:kern w:val="0"/>
                <w:sz w:val="24"/>
                <w:szCs w:val="24"/>
                <w:lang w:val="ru-RU" w:eastAsia="en-US" w:bidi="ar-SA"/>
              </w:rPr>
              <w:t>Государственные границы территории России.</w:t>
            </w:r>
          </w:p>
        </w:tc>
        <w:tc>
          <w:tcPr>
            <w:tcW w:w="2896"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8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2 часа</w:t>
            </w:r>
          </w:p>
        </w:tc>
      </w:tr>
      <w:tr>
        <w:trPr/>
        <w:tc>
          <w:tcPr>
            <w:tcW w:w="2745"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7702"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2896"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2.Определение особенностей размещения крупных народов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3.Определение, вычисление и сравнение показателей естественного прироста населения в разных частях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4.Чтение и анализ половозрастных пирамид.</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5.Оценивание демографической ситуации России и отдельных ее территорий.</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6.Определение величины миграционного прироста населения в разных частях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7.Определение видов и направлений внутренних и внешних миграций, объяснение причин, составление схемы.</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8.Объяснение различий в обеспеченности трудовыми ресурсами отдельных регионов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cs="Times New Roman" w:ascii="Times New Roman" w:hAnsi="Times New Roman"/>
                <w:kern w:val="0"/>
                <w:sz w:val="24"/>
                <w:szCs w:val="24"/>
                <w:lang w:val="ru-RU" w:bidi="ar-SA"/>
              </w:rPr>
              <w:t>9.Оценивание уровня урбанизации отдельных регионов России.</w:t>
            </w:r>
          </w:p>
        </w:tc>
        <w:tc>
          <w:tcPr>
            <w:tcW w:w="168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3 часов</w:t>
            </w:r>
          </w:p>
        </w:tc>
      </w:tr>
      <w:tr>
        <w:trPr/>
        <w:tc>
          <w:tcPr>
            <w:tcW w:w="2745" w:type="dxa"/>
            <w:tcBorders/>
          </w:tcPr>
          <w:p>
            <w:pPr>
              <w:pStyle w:val="Normal"/>
              <w:widowControl/>
              <w:spacing w:lineRule="auto" w:line="240" w:before="0" w:after="0"/>
              <w:jc w:val="left"/>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t>Резерв</w:t>
            </w:r>
          </w:p>
        </w:tc>
        <w:tc>
          <w:tcPr>
            <w:tcW w:w="7702" w:type="dxa"/>
            <w:tcBorders/>
          </w:tcPr>
          <w:p>
            <w:pPr>
              <w:pStyle w:val="Normal"/>
              <w:widowControl/>
              <w:spacing w:lineRule="auto" w:line="240" w:before="0" w:after="0"/>
              <w:jc w:val="left"/>
              <w:rPr>
                <w:rFonts w:ascii="Times New Roman" w:hAnsi="Times New Roman" w:eastAsia="Times New Roman" w:cs="Times New Roman"/>
                <w:b/>
                <w:b/>
                <w:sz w:val="24"/>
                <w:szCs w:val="24"/>
                <w:lang w:eastAsia="ar-SA"/>
              </w:rPr>
            </w:pPr>
            <w:r>
              <w:rPr>
                <w:rFonts w:eastAsia="Times New Roman" w:cs="Times New Roman" w:ascii="Times New Roman" w:hAnsi="Times New Roman"/>
                <w:b/>
                <w:kern w:val="0"/>
                <w:sz w:val="24"/>
                <w:szCs w:val="24"/>
                <w:lang w:val="ru-RU" w:eastAsia="ar-SA" w:bidi="ar-SA"/>
              </w:rPr>
            </w:r>
          </w:p>
        </w:tc>
        <w:tc>
          <w:tcPr>
            <w:tcW w:w="2896"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68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2 часа</w:t>
            </w:r>
          </w:p>
        </w:tc>
      </w:tr>
    </w:tbl>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rPr/>
      </w:pPr>
      <w:r>
        <w:rPr/>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КАЛЕНДАРНО-ТЕМАТИЧЕСКОЕ ПЛАНИРОВАНИЕ 9 КЛАСС</w:t>
      </w:r>
    </w:p>
    <w:p>
      <w:pPr>
        <w:pStyle w:val="Normal"/>
        <w:suppressAutoHyphens w:val="true"/>
        <w:spacing w:lineRule="auto" w:line="240" w:before="0" w:after="0"/>
        <w:jc w:val="center"/>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t>УМК «Полярная Звезда»</w:t>
      </w:r>
    </w:p>
    <w:tbl>
      <w:tblPr>
        <w:tblStyle w:val="2"/>
        <w:tblW w:w="16019" w:type="dxa"/>
        <w:jc w:val="left"/>
        <w:tblInd w:w="-318" w:type="dxa"/>
        <w:tblLayout w:type="fixed"/>
        <w:tblCellMar>
          <w:top w:w="0" w:type="dxa"/>
          <w:left w:w="108" w:type="dxa"/>
          <w:bottom w:w="0" w:type="dxa"/>
          <w:right w:w="108" w:type="dxa"/>
        </w:tblCellMar>
        <w:tblLook w:noVBand="1" w:val="04a0" w:noHBand="0" w:lastColumn="0" w:firstColumn="1" w:lastRow="0" w:firstRow="1"/>
      </w:tblPr>
      <w:tblGrid>
        <w:gridCol w:w="498"/>
        <w:gridCol w:w="2055"/>
        <w:gridCol w:w="141"/>
        <w:gridCol w:w="6521"/>
        <w:gridCol w:w="4252"/>
        <w:gridCol w:w="1275"/>
        <w:gridCol w:w="1276"/>
      </w:tblGrid>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w:t>
            </w:r>
          </w:p>
        </w:tc>
        <w:tc>
          <w:tcPr>
            <w:tcW w:w="205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Тема</w:t>
            </w:r>
          </w:p>
        </w:tc>
        <w:tc>
          <w:tcPr>
            <w:tcW w:w="6662" w:type="dxa"/>
            <w:gridSpan w:val="2"/>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Содержание учебного материала (в дидактических единицах)</w:t>
            </w:r>
          </w:p>
        </w:tc>
        <w:tc>
          <w:tcPr>
            <w:tcW w:w="4252"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Домашнее задание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Дата по плану</w:t>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 xml:space="preserve">Дата по факту </w:t>
            </w:r>
          </w:p>
        </w:tc>
      </w:tr>
      <w:tr>
        <w:trPr/>
        <w:tc>
          <w:tcPr>
            <w:tcW w:w="16018" w:type="dxa"/>
            <w:gridSpan w:val="7"/>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9 класс 68 часов</w:t>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Общая характеристика хозяйства. Географическое районирование.</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1 Развитие хозяйства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Общая характеристика хозяйства. Географическое районирование.</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1 Развитие хозяйства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Общая характеристика хозяйства. Географическое районирование.</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2 Особенности экономики России § 3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Главные отрасли и межотраслевые комплексы.</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Топливно-энергетический комплекс. Топливно-энергетический комплекс. Угольная промышленность.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4 Топливно-энергетический комплекс. Угольная промышленность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Главные отрасли и межотраслевые комплексы.</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Топливно-энергетический комплекс. Топливно-энергетический комплекс. Угольная промышленность.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4 Топливно-энергетический комплекс. Угольная промышленность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Нефтяная промышленность. </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5 Нефтяная промышленность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7</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Газовая промышленность.</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6 Газовая промышленность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8</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kern w:val="0"/>
                <w:sz w:val="24"/>
                <w:szCs w:val="24"/>
                <w:lang w:val="ru-RU" w:eastAsia="en-US" w:bidi="ar-SA"/>
              </w:rPr>
              <w:t xml:space="preserve">Электроэнергетика. Типы электростанций. Особенности размещения электростанция. Единая энергосистема страны. Перспективы развития.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7 Электроэнергетика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9</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contextualSpacing/>
              <w:jc w:val="left"/>
              <w:rPr>
                <w:rFonts w:ascii="Times New Roman" w:hAnsi="Times New Roman" w:eastAsia="Calibri" w:cs="Times New Roman"/>
                <w:b/>
                <w:b/>
                <w:sz w:val="24"/>
                <w:szCs w:val="24"/>
              </w:rPr>
            </w:pPr>
            <w:r>
              <w:rPr>
                <w:rFonts w:eastAsia="Calibri" w:cs="Times New Roman" w:ascii="Times New Roman" w:hAnsi="Times New Roman"/>
                <w:kern w:val="0"/>
                <w:sz w:val="24"/>
                <w:szCs w:val="24"/>
                <w:lang w:val="ru-RU" w:eastAsia="en-US" w:bidi="ar-SA"/>
              </w:rPr>
              <w:t xml:space="preserve">Металлургический комплекс. Черная металлургия. Особенности размещения. Проблемы и перспективы развития отрасли.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8 Черная металлургия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10</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Металлургический комплекс. Цветная металлургия. Особенности размещения. Проблемы и перспективы развития отрасли.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9 Цветная металлургия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11</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10 Машиностроение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12</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10 Машиностроение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13</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Химическая промышленность. Состав отрасли. Особенности размещения. Перспективы развития.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11 Химическая промышленность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14</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Лесной комплекс. Состав комплекса. Основные места лесозаготовок. Целлюлозно-бумажная промышленность.</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12 Лесопромышленный комплекс</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15</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Сельское хозяйство. Отраслевой состав сельского хозяйства. Растениеводство.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13 Сельское хозяйство. Растениеводство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16</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Сельское хозяйство. Животноводство. Отраслевой состав животноводства. География животноводства.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14 Сельское хозяйство. Животноводство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17</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tabs>
                <w:tab w:val="clear" w:pos="708"/>
                <w:tab w:val="left" w:pos="284" w:leader="none"/>
                <w:tab w:val="left" w:pos="426" w:leader="none"/>
                <w:tab w:val="left" w:pos="4280" w:leader="none"/>
                <w:tab w:val="left" w:pos="6180" w:leader="none"/>
                <w:tab w:val="left" w:pos="7100" w:leader="none"/>
                <w:tab w:val="left" w:pos="8880"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Агропромышленный комплекс. Состав АПК. Пищевая и легкая промышленность.</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15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18</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Агропромышленный комплекс. Состав АПК. Пищевая и легкая промышленность.</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15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19</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Транспорт. Виды транспорта. Значение для хозяйства. Транспортная сеть. Проблемы транспортного комплекса.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16 Транспортная инфраструктура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20</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Транспорт. Виды транспорта. Значение для хозяйства. Транспортная сеть. Проблемы транспортного комплекса.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17 Транспортная инфраструктура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21</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Транспорт. Виды транспорта. Значение для хозяйства. Транспортная сеть. Проблемы транспортного комплекса.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17 Транспортная инфраструктура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22</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Сфера обслуживания. Рекреационное хозяйство.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18 Социальная инфраструктура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23</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spacing w:lineRule="auto" w:line="240" w:before="0" w:after="0"/>
              <w:jc w:val="left"/>
              <w:rPr>
                <w:kern w:val="0"/>
                <w:lang w:val="ru-RU" w:eastAsia="en-US" w:bidi="ar-SA"/>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Территориальное (географическое) разделение труда.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19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24</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Хозяйство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Главные отрасли и межотраслевые комплексы.</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Информационная инфраструктура. Информация и общество в современном мире. Типы телекоммуникационных сетей</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20 Информационная инфраструктура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25</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Pr>
                <w:rFonts w:eastAsia="Calibri" w:cs="Times New Roman" w:ascii="Times New Roman" w:hAnsi="Times New Roman"/>
                <w:i/>
                <w:kern w:val="0"/>
                <w:sz w:val="24"/>
                <w:szCs w:val="24"/>
                <w:lang w:val="ru-RU" w:bidi="ar-SA"/>
              </w:rPr>
              <w:t>Города Центрального района. Древние города, промышленные и научные центры.</w:t>
            </w:r>
            <w:r>
              <w:rPr>
                <w:rFonts w:eastAsia="Calibri" w:cs="Times New Roman" w:ascii="Times New Roman" w:hAnsi="Times New Roman"/>
                <w:kern w:val="0"/>
                <w:sz w:val="24"/>
                <w:szCs w:val="24"/>
                <w:lang w:val="ru-RU" w:bidi="ar-SA"/>
              </w:rPr>
              <w:t xml:space="preserve"> Функциональное значение городов. </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21 Пространство Центральной России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26</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w:t>
            </w:r>
            <w:r>
              <w:rPr>
                <w:rFonts w:eastAsia="Calibri" w:cs="Times New Roman" w:ascii="Times New Roman" w:hAnsi="Times New Roman"/>
                <w:i/>
                <w:kern w:val="0"/>
                <w:sz w:val="24"/>
                <w:szCs w:val="24"/>
                <w:lang w:val="ru-RU" w:bidi="ar-SA"/>
              </w:rPr>
              <w:t>Города Центрального района. Древние города, промышленные и научные центры.</w:t>
            </w:r>
            <w:r>
              <w:rPr>
                <w:rFonts w:eastAsia="Calibri" w:cs="Times New Roman" w:ascii="Times New Roman" w:hAnsi="Times New Roman"/>
                <w:kern w:val="0"/>
                <w:sz w:val="24"/>
                <w:szCs w:val="24"/>
                <w:lang w:val="ru-RU" w:bidi="ar-SA"/>
              </w:rPr>
              <w:t xml:space="preserve"> Функциональное значение городов.</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22 Центральная Россия: освоение территории и населения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27</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Хозяйство Центрального района. Специализация хозяйства. География важнейших отраслей хозяйства. 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23 Центральная Россия: хозяйство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28</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24 Центральная Россия: хозяйство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29</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Cs/>
                <w:kern w:val="0"/>
                <w:sz w:val="24"/>
                <w:szCs w:val="24"/>
                <w:lang w:val="ru-RU" w:bidi="ar-SA"/>
              </w:rPr>
              <w:t>Европейская часть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25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30</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Москва – столица Российской Федерации.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26 Москва – столица России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31</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Северо-Западный район: особенности ЭГП, природно-ресурсный потенциал, население, древние города района и характеристика хозяйства.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27 Пространство Северо-Запада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32</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Северо-Западный район: особенности ЭГП, природно-ресурсный потенциал, население, древние города района и характеристика хозяйства.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28 Северо-Запад: «Окно в Европу»</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33</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Особенности территориальной структуры хозяйства, специализация района. География важнейших отраслей хозяйства.</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i/>
                <w:kern w:val="0"/>
                <w:sz w:val="24"/>
                <w:szCs w:val="24"/>
                <w:lang w:val="ru-RU" w:bidi="ar-SA"/>
              </w:rPr>
              <w:t>Моря Атлантического океана, омывающие Россию: транспортное значение, ресурсы.</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29 Северо-Запад: хозяйство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34</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Cs/>
                <w:kern w:val="0"/>
                <w:sz w:val="24"/>
                <w:szCs w:val="24"/>
                <w:lang w:val="ru-RU" w:bidi="ar-SA"/>
              </w:rPr>
              <w:t>Европейская часть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30 Санкт-Петербург – культурная столица России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35</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Европейский Север: история освоения, особенности ЭГП, природно-ресурсный потенциал, население и характеристика хозяйства.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31 Пространство Европейского Севера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36</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Европейский Север: история освоения, особенности ЭГП, природно-ресурсный потенциал, население и характеристика хозяйства.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32 Европейский Север: освоение территории и население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37</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33 Европейский Север: хозяйство и проблемы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38</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Cs/>
                <w:kern w:val="0"/>
                <w:sz w:val="24"/>
                <w:szCs w:val="24"/>
                <w:lang w:val="ru-RU" w:eastAsia="en-US" w:bidi="ar-SA"/>
              </w:rPr>
              <w:t>Районы России.</w:t>
            </w:r>
          </w:p>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Cs/>
                <w:kern w:val="0"/>
                <w:sz w:val="24"/>
                <w:szCs w:val="24"/>
                <w:lang w:val="ru-RU" w:bidi="ar-SA"/>
              </w:rPr>
              <w:t>Европейская часть России.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34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39</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i/>
                <w:kern w:val="0"/>
                <w:sz w:val="24"/>
                <w:szCs w:val="24"/>
                <w:lang w:val="ru-RU" w:bidi="ar-SA"/>
              </w:rPr>
              <w:t>Южные моря России: транспортное значение, ресурсы.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35 Пространство Европейского Юга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40</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i/>
                <w:kern w:val="0"/>
                <w:sz w:val="24"/>
                <w:szCs w:val="24"/>
                <w:lang w:val="ru-RU" w:bidi="ar-SA"/>
              </w:rPr>
              <w:t>Южные моря России: транспортное значение, ресурсы.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36 Европейский Юг: население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41</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i/>
                <w:kern w:val="0"/>
                <w:sz w:val="24"/>
                <w:szCs w:val="24"/>
                <w:lang w:val="ru-RU" w:bidi="ar-SA"/>
              </w:rPr>
              <w:t>Южные моря России: транспортное значение, ресурсы.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37 Европейский Юг: освоение территории и хозяйство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42</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Cs/>
                <w:kern w:val="0"/>
                <w:sz w:val="24"/>
                <w:szCs w:val="24"/>
                <w:lang w:val="ru-RU" w:eastAsia="en-US" w:bidi="ar-SA"/>
              </w:rPr>
              <w:t>Районы России.</w:t>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bCs/>
                <w:kern w:val="0"/>
                <w:sz w:val="24"/>
                <w:szCs w:val="24"/>
                <w:lang w:val="ru-RU" w:bidi="ar-SA"/>
              </w:rPr>
              <w:t>Европейская часть России.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38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43</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39 Пространство Поволжья</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44</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40 Поволжье: освоение территории и население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45</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41 Поволжье: хозяйство и проблемы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46</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Cs/>
                <w:kern w:val="0"/>
                <w:sz w:val="24"/>
                <w:szCs w:val="24"/>
                <w:lang w:val="ru-RU" w:eastAsia="en-US" w:bidi="ar-SA"/>
              </w:rPr>
              <w:t>Районы России.</w:t>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bCs/>
                <w:kern w:val="0"/>
                <w:sz w:val="24"/>
                <w:szCs w:val="24"/>
                <w:lang w:val="ru-RU" w:bidi="ar-SA"/>
              </w:rPr>
              <w:t>Европейская часть России.</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42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47</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ru-RU" w:eastAsia="ru-RU" w:bidi="ar-SA"/>
              </w:rPr>
              <w:t>§ 43 Пространство Урала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48</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44 Урал: население и города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49</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Европейская часть России.</w:t>
            </w:r>
          </w:p>
        </w:tc>
        <w:tc>
          <w:tcPr>
            <w:tcW w:w="6521"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45 Урал: освоение территории и хозяйство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50</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Районы России.</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Европейская часть России.</w:t>
            </w:r>
          </w:p>
        </w:tc>
        <w:tc>
          <w:tcPr>
            <w:tcW w:w="6521" w:type="dxa"/>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Cs/>
                <w:kern w:val="0"/>
                <w:sz w:val="24"/>
                <w:szCs w:val="24"/>
                <w:lang w:val="ru-RU" w:eastAsia="en-US" w:bidi="ar-SA"/>
              </w:rPr>
              <w:t>Районы России.</w:t>
            </w:r>
          </w:p>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Cs/>
                <w:kern w:val="0"/>
                <w:sz w:val="24"/>
                <w:szCs w:val="24"/>
                <w:lang w:val="ru-RU" w:bidi="ar-SA"/>
              </w:rPr>
              <w:t>Европейская часть России.</w:t>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46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51</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Cs/>
                <w:kern w:val="0"/>
                <w:sz w:val="24"/>
                <w:szCs w:val="24"/>
                <w:lang w:val="ru-RU" w:eastAsia="en-US" w:bidi="ar-SA"/>
              </w:rPr>
              <w:t xml:space="preserve">Районы России. Азиатская часть России. </w:t>
            </w:r>
          </w:p>
          <w:p>
            <w:pPr>
              <w:pStyle w:val="Normal"/>
              <w:widowControl/>
              <w:tabs>
                <w:tab w:val="clear" w:pos="708"/>
                <w:tab w:val="left" w:pos="426" w:leader="none"/>
              </w:tabs>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t>§ 47 Пространство Сибири</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52</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cs="Times New Roman"/>
                <w:b/>
                <w:b/>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Cs/>
                <w:kern w:val="0"/>
                <w:sz w:val="24"/>
                <w:szCs w:val="24"/>
                <w:lang w:val="ru-RU" w:eastAsia="en-US" w:bidi="ar-SA"/>
              </w:rPr>
              <w:t xml:space="preserve">Районы России. Азиатская часть России. </w:t>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48 Сибирь: освоение территории, население и хозяйство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53</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i/>
                <w:kern w:val="0"/>
                <w:sz w:val="24"/>
                <w:szCs w:val="24"/>
                <w:lang w:val="ru-RU" w:eastAsia="en-US" w:bidi="ar-SA"/>
              </w:rPr>
              <w:t>Моря Северного Ледовитого океана: транспортное значение, ресурсы.</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49 Западная Сибирь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54</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cs="Times New Roman"/>
                <w:b/>
                <w:b/>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Calibri" w:cs="Times New Roman"/>
                <w:i/>
                <w:i/>
                <w:sz w:val="24"/>
                <w:szCs w:val="24"/>
              </w:rPr>
            </w:pPr>
            <w:r>
              <w:rPr>
                <w:rFonts w:eastAsia="Calibri" w:cs="Times New Roman" w:ascii="Times New Roman" w:hAnsi="Times New Roman"/>
                <w:kern w:val="0"/>
                <w:sz w:val="24"/>
                <w:szCs w:val="24"/>
                <w:lang w:val="ru-RU" w:eastAsia="en-US" w:bidi="ar-SA"/>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r>
              <w:rPr>
                <w:rFonts w:eastAsia="Calibri" w:cs="Times New Roman" w:ascii="Times New Roman" w:hAnsi="Times New Roman"/>
                <w:i/>
                <w:kern w:val="0"/>
                <w:sz w:val="24"/>
                <w:szCs w:val="24"/>
                <w:lang w:val="ru-RU" w:eastAsia="en-US" w:bidi="ar-SA"/>
              </w:rPr>
              <w:t>Моря Северного Ледовитого океана: транспортное значение, ресурсы.</w:t>
            </w:r>
          </w:p>
          <w:p>
            <w:pPr>
              <w:pStyle w:val="Normal"/>
              <w:widowControl/>
              <w:tabs>
                <w:tab w:val="clear" w:pos="708"/>
                <w:tab w:val="left" w:pos="426"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r>
          </w:p>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50 Восточная Сибирь</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55</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sz w:val="24"/>
                <w:szCs w:val="24"/>
                <w:lang w:eastAsia="ru-RU"/>
              </w:rPr>
            </w:pPr>
            <w:r>
              <w:rPr>
                <w:rFonts w:eastAsia="Calibri" w:cs="Times New Roman" w:ascii="Times New Roman" w:hAnsi="Times New Roman"/>
                <w:bCs/>
                <w:kern w:val="0"/>
                <w:sz w:val="24"/>
                <w:szCs w:val="24"/>
                <w:lang w:val="ru-RU" w:bidi="ar-SA"/>
              </w:rPr>
              <w:t>Районы России. Азиатская часть России.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51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56</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cs="Times New Roman"/>
                <w:b/>
                <w:b/>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Pr>
                <w:rFonts w:eastAsia="Calibri" w:cs="Times New Roman" w:ascii="Times New Roman" w:hAnsi="Times New Roman"/>
                <w:i/>
                <w:kern w:val="0"/>
                <w:sz w:val="24"/>
                <w:szCs w:val="24"/>
                <w:lang w:val="ru-RU" w:bidi="ar-SA"/>
              </w:rPr>
              <w:t xml:space="preserve"> Моря Тихого океана: транспортное значение, ресурсы.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52 Пространство Дальнего Востока</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57</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Pr>
                <w:rFonts w:eastAsia="Calibri" w:cs="Times New Roman" w:ascii="Times New Roman" w:hAnsi="Times New Roman"/>
                <w:i/>
                <w:kern w:val="0"/>
                <w:sz w:val="24"/>
                <w:szCs w:val="24"/>
                <w:lang w:val="ru-RU" w:bidi="ar-SA"/>
              </w:rPr>
              <w:t xml:space="preserve"> Моря Тихого океана: транспортное значение, ресурсы.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53 Дальний Восток: освоение территории и население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58</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cs="Times New Roman"/>
                <w:b/>
                <w:b/>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Pr>
                <w:rFonts w:eastAsia="Calibri" w:cs="Times New Roman" w:ascii="Times New Roman" w:hAnsi="Times New Roman"/>
                <w:i/>
                <w:kern w:val="0"/>
                <w:sz w:val="24"/>
                <w:szCs w:val="24"/>
                <w:lang w:val="ru-RU" w:bidi="ar-SA"/>
              </w:rPr>
              <w:t xml:space="preserve"> Моря Тихого океана: транспортное значение, ресурсы.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54 Дальний Восток: хозяйство</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59</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cs="Times New Roman"/>
                <w:sz w:val="24"/>
                <w:szCs w:val="24"/>
              </w:rPr>
            </w:pPr>
            <w:r>
              <w:rPr>
                <w:rFonts w:eastAsia="Calibri" w:cs="Times New Roman" w:ascii="Times New Roman" w:hAnsi="Times New Roman"/>
                <w:b/>
                <w:bCs/>
                <w:kern w:val="0"/>
                <w:sz w:val="24"/>
                <w:szCs w:val="24"/>
                <w:lang w:val="ru-RU" w:eastAsia="en-US"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r>
              <w:rPr>
                <w:rFonts w:eastAsia="Calibri" w:cs="Times New Roman" w:ascii="Times New Roman" w:hAnsi="Times New Roman"/>
                <w:i/>
                <w:kern w:val="0"/>
                <w:sz w:val="24"/>
                <w:szCs w:val="24"/>
                <w:lang w:val="ru-RU" w:bidi="ar-SA"/>
              </w:rPr>
              <w:t xml:space="preserve"> Моря Тихого океана: транспортное значение, ресурсы.</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55 Дальний Восток: хозяйство и перспективы</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60</w:t>
            </w:r>
          </w:p>
        </w:tc>
        <w:tc>
          <w:tcPr>
            <w:tcW w:w="2196" w:type="dxa"/>
            <w:gridSpan w:val="2"/>
            <w:tcBorders/>
          </w:tcPr>
          <w:p>
            <w:pPr>
              <w:pStyle w:val="Normal"/>
              <w:widowControl/>
              <w:tabs>
                <w:tab w:val="clear" w:pos="708"/>
                <w:tab w:val="left" w:pos="426"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b/>
                <w:bCs/>
                <w:kern w:val="0"/>
                <w:sz w:val="24"/>
                <w:szCs w:val="24"/>
                <w:lang w:val="ru-RU" w:bidi="ar-SA"/>
              </w:rPr>
              <w:t xml:space="preserve">Районы России. Азиатская часть России. </w:t>
            </w:r>
          </w:p>
        </w:tc>
        <w:tc>
          <w:tcPr>
            <w:tcW w:w="6521" w:type="dxa"/>
            <w:tcBorders/>
          </w:tcPr>
          <w:p>
            <w:pPr>
              <w:pStyle w:val="Normal"/>
              <w:widowControl/>
              <w:tabs>
                <w:tab w:val="clear" w:pos="708"/>
                <w:tab w:val="left" w:pos="426" w:leader="none"/>
              </w:tabs>
              <w:spacing w:lineRule="auto" w:line="240" w:before="0" w:after="0"/>
              <w:jc w:val="both"/>
              <w:rPr>
                <w:rFonts w:ascii="Times New Roman" w:hAnsi="Times New Roman" w:eastAsia="Times New Roman" w:cs="Times New Roman"/>
                <w:b/>
                <w:b/>
                <w:sz w:val="24"/>
                <w:szCs w:val="24"/>
                <w:lang w:eastAsia="ru-RU"/>
              </w:rPr>
            </w:pPr>
            <w:r>
              <w:rPr>
                <w:rFonts w:eastAsia="Calibri" w:cs="Times New Roman" w:ascii="Times New Roman" w:hAnsi="Times New Roman"/>
                <w:bCs/>
                <w:kern w:val="0"/>
                <w:sz w:val="24"/>
                <w:szCs w:val="24"/>
                <w:lang w:val="ru-RU" w:bidi="ar-SA"/>
              </w:rPr>
              <w:t>Районы России. Азиатская часть России.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56 Учимся с «Полярной Звездой»</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61</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Россия в мире.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6521" w:type="dxa"/>
            <w:tcBorders/>
          </w:tcPr>
          <w:p>
            <w:pPr>
              <w:pStyle w:val="Normal"/>
              <w:widowControl/>
              <w:tabs>
                <w:tab w:val="clear" w:pos="708"/>
                <w:tab w:val="left" w:pos="284"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kern w:val="0"/>
                <w:sz w:val="24"/>
                <w:szCs w:val="24"/>
                <w:lang w:val="ru-RU" w:eastAsia="ru-RU" w:bidi="ar-SA"/>
              </w:rPr>
              <w:t>§ 57 Россия в мире</w:t>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62</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52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Характеристика географического положения России.</w:t>
            </w:r>
          </w:p>
          <w:p>
            <w:pPr>
              <w:pStyle w:val="Normal"/>
              <w:widowControl/>
              <w:spacing w:lineRule="auto" w:line="240" w:before="0" w:after="0"/>
              <w:jc w:val="left"/>
              <w:rPr>
                <w:rFonts w:ascii="Times New Roman" w:hAnsi="Times New Roman" w:eastAsia="Calibri" w:cs="Times New Roman"/>
                <w:b/>
                <w:b/>
                <w:sz w:val="24"/>
                <w:szCs w:val="24"/>
              </w:rPr>
            </w:pPr>
            <w:r>
              <w:rPr>
                <w:rFonts w:eastAsia="Calibri" w:cs="Times New Roman" w:ascii="Times New Roman" w:hAnsi="Times New Roman"/>
                <w:kern w:val="0"/>
                <w:sz w:val="24"/>
                <w:szCs w:val="24"/>
                <w:lang w:val="ru-RU" w:eastAsia="en-US" w:bidi="ar-SA"/>
              </w:rPr>
              <w:t>Государственные границы территории России.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63</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sz w:val="24"/>
                <w:szCs w:val="24"/>
              </w:rPr>
            </w:pPr>
            <w:r>
              <w:rPr>
                <w:rFonts w:eastAsia="Calibri" w:cs="Times New Roman" w:ascii="Times New Roman" w:hAnsi="Times New Roman"/>
                <w:b/>
                <w:bCs/>
                <w:kern w:val="0"/>
                <w:sz w:val="24"/>
                <w:szCs w:val="24"/>
                <w:lang w:val="ru-RU" w:eastAsia="en-US" w:bidi="ar-SA"/>
              </w:rPr>
              <w:t xml:space="preserve">Территория России на карте мира. </w:t>
            </w:r>
          </w:p>
        </w:tc>
        <w:tc>
          <w:tcPr>
            <w:tcW w:w="6521"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Характеристика географического положения России.</w:t>
            </w:r>
          </w:p>
          <w:p>
            <w:pPr>
              <w:pStyle w:val="Normal"/>
              <w:widowControl/>
              <w:spacing w:lineRule="auto" w:line="240" w:before="0" w:after="0"/>
              <w:jc w:val="left"/>
              <w:rPr>
                <w:rFonts w:ascii="Times New Roman" w:hAnsi="Times New Roman" w:eastAsia="Calibri" w:cs="Times New Roman"/>
                <w:b/>
                <w:b/>
                <w:sz w:val="24"/>
                <w:szCs w:val="24"/>
              </w:rPr>
            </w:pPr>
            <w:r>
              <w:rPr>
                <w:rFonts w:eastAsia="Calibri" w:cs="Times New Roman" w:ascii="Times New Roman" w:hAnsi="Times New Roman"/>
                <w:kern w:val="0"/>
                <w:sz w:val="24"/>
                <w:szCs w:val="24"/>
                <w:lang w:val="ru-RU" w:eastAsia="en-US" w:bidi="ar-SA"/>
              </w:rPr>
              <w:t>Государственные границы территории России.</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64</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65</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66</w:t>
            </w:r>
          </w:p>
        </w:tc>
        <w:tc>
          <w:tcPr>
            <w:tcW w:w="2196" w:type="dxa"/>
            <w:gridSpan w:val="2"/>
            <w:tcBorders/>
          </w:tcPr>
          <w:p>
            <w:pPr>
              <w:pStyle w:val="Normal"/>
              <w:widowControl/>
              <w:tabs>
                <w:tab w:val="clear" w:pos="708"/>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Calibri" w:cs="Times New Roman"/>
                <w:b/>
                <w:b/>
                <w:bCs/>
                <w:sz w:val="24"/>
                <w:szCs w:val="24"/>
              </w:rPr>
            </w:pPr>
            <w:r>
              <w:rPr>
                <w:rFonts w:eastAsia="Calibri" w:cs="Times New Roman" w:ascii="Times New Roman" w:hAnsi="Times New Roman"/>
                <w:b/>
                <w:bCs/>
                <w:kern w:val="0"/>
                <w:sz w:val="24"/>
                <w:szCs w:val="24"/>
                <w:lang w:val="ru-RU" w:eastAsia="en-US" w:bidi="ar-SA"/>
              </w:rPr>
              <w:t xml:space="preserve">Население России. </w:t>
            </w:r>
          </w:p>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6521" w:type="dxa"/>
            <w:tcBorders/>
          </w:tcPr>
          <w:p>
            <w:pPr>
              <w:pStyle w:val="Normal"/>
              <w:widowControl/>
              <w:tabs>
                <w:tab w:val="clear" w:pos="708"/>
                <w:tab w:val="left" w:pos="-142" w:leader="none"/>
                <w:tab w:val="left" w:pos="426" w:leader="none"/>
                <w:tab w:val="left" w:pos="4280" w:leader="none"/>
                <w:tab w:val="left" w:pos="6180" w:leader="none"/>
                <w:tab w:val="left" w:pos="7100" w:leader="none"/>
                <w:tab w:val="left" w:pos="8880" w:leader="none"/>
              </w:tabs>
              <w:spacing w:lineRule="auto" w:line="240" w:before="0" w:after="0"/>
              <w:jc w:val="left"/>
              <w:rPr>
                <w:rFonts w:ascii="Times New Roman" w:hAnsi="Times New Roman" w:eastAsia="Times New Roman" w:cs="Times New Roman"/>
                <w:b/>
                <w:b/>
                <w:sz w:val="24"/>
                <w:szCs w:val="24"/>
                <w:lang w:eastAsia="ru-RU"/>
              </w:rPr>
            </w:pPr>
            <w:r>
              <w:rPr>
                <w:rFonts w:eastAsia="Calibri" w:cs="Times New Roman" w:ascii="Times New Roman" w:hAnsi="Times New Roman"/>
                <w:kern w:val="0"/>
                <w:sz w:val="24"/>
                <w:szCs w:val="24"/>
                <w:lang w:val="ru-RU" w:bidi="ar-SA"/>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67</w:t>
            </w:r>
          </w:p>
        </w:tc>
        <w:tc>
          <w:tcPr>
            <w:tcW w:w="2196" w:type="dxa"/>
            <w:gridSpan w:val="2"/>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Резерв</w:t>
            </w:r>
          </w:p>
        </w:tc>
        <w:tc>
          <w:tcPr>
            <w:tcW w:w="6521" w:type="dxa"/>
            <w:tcBorders/>
          </w:tcPr>
          <w:p>
            <w:pPr>
              <w:pStyle w:val="Normal"/>
              <w:widowControl/>
              <w:suppressAutoHyphens w:val="true"/>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4252" w:type="dxa"/>
            <w:tcBorders/>
          </w:tcPr>
          <w:p>
            <w:pPr>
              <w:pStyle w:val="Normal"/>
              <w:widowControl/>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r>
        <w:trPr/>
        <w:tc>
          <w:tcPr>
            <w:tcW w:w="498"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t>68</w:t>
            </w:r>
          </w:p>
        </w:tc>
        <w:tc>
          <w:tcPr>
            <w:tcW w:w="2196" w:type="dxa"/>
            <w:gridSpan w:val="2"/>
            <w:tcBorders/>
          </w:tcPr>
          <w:p>
            <w:pPr>
              <w:pStyle w:val="Normal"/>
              <w:widowControl/>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Резерв</w:t>
            </w:r>
          </w:p>
        </w:tc>
        <w:tc>
          <w:tcPr>
            <w:tcW w:w="6521" w:type="dxa"/>
            <w:tcBorders/>
          </w:tcPr>
          <w:p>
            <w:pPr>
              <w:pStyle w:val="Normal"/>
              <w:widowControl/>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4252" w:type="dxa"/>
            <w:tcBorders/>
          </w:tcPr>
          <w:p>
            <w:pPr>
              <w:pStyle w:val="Normal"/>
              <w:widowControl/>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275"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c>
          <w:tcPr>
            <w:tcW w:w="1276" w:type="dxa"/>
            <w:tcBorders/>
          </w:tcPr>
          <w:p>
            <w:pPr>
              <w:pStyle w:val="Normal"/>
              <w:widowControl/>
              <w:spacing w:lineRule="auto" w:line="240" w:before="0" w:after="0"/>
              <w:contextualSpacing/>
              <w:jc w:val="center"/>
              <w:rPr>
                <w:rFonts w:ascii="Times New Roman" w:hAnsi="Times New Roman" w:eastAsia="Calibri" w:cs="Times New Roman"/>
                <w:b/>
                <w:b/>
                <w:sz w:val="24"/>
                <w:szCs w:val="24"/>
              </w:rPr>
            </w:pPr>
            <w:r>
              <w:rPr>
                <w:rFonts w:eastAsia="Calibri" w:cs="Times New Roman" w:ascii="Times New Roman" w:hAnsi="Times New Roman"/>
                <w:b/>
                <w:kern w:val="0"/>
                <w:sz w:val="24"/>
                <w:szCs w:val="24"/>
                <w:lang w:val="ru-RU" w:eastAsia="en-US" w:bidi="ar-SA"/>
              </w:rPr>
            </w:r>
          </w:p>
        </w:tc>
      </w:tr>
    </w:tbl>
    <w:p>
      <w:pPr>
        <w:pStyle w:val="Normal"/>
        <w:suppressAutoHyphens w:val="true"/>
        <w:spacing w:lineRule="auto" w:line="240" w:before="0" w:after="0"/>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spacing w:lineRule="auto" w:line="240" w:before="0" w:after="0"/>
        <w:ind w:firstLine="72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Приложение 1</w:t>
      </w:r>
    </w:p>
    <w:p>
      <w:pPr>
        <w:pStyle w:val="Normal"/>
        <w:widowControl w:val="false"/>
        <w:spacing w:lineRule="auto" w:line="240" w:before="0" w:after="0"/>
        <w:ind w:firstLine="72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Перечень географических объектов </w:t>
      </w:r>
    </w:p>
    <w:p>
      <w:pPr>
        <w:pStyle w:val="Normal"/>
        <w:widowControl w:val="false"/>
        <w:spacing w:lineRule="auto" w:line="240" w:before="0" w:after="0"/>
        <w:ind w:firstLine="72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(географическая номенклатура) по курсу 9 класса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Крайние точки</w:t>
      </w:r>
      <w:r>
        <w:rPr>
          <w:rFonts w:eastAsia="Times New Roman" w:cs="Times New Roman" w:ascii="Times New Roman" w:hAnsi="Times New Roman"/>
          <w:sz w:val="24"/>
          <w:szCs w:val="24"/>
          <w:lang w:eastAsia="ru-RU"/>
        </w:rPr>
        <w:t>: мыс Флигели, мыс Челюскин, гора Базардюзю, Куршская коса.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Моря</w:t>
      </w:r>
      <w:r>
        <w:rPr>
          <w:rFonts w:eastAsia="Times New Roman" w:cs="Times New Roman" w:ascii="Times New Roman" w:hAnsi="Times New Roman"/>
          <w:sz w:val="24"/>
          <w:szCs w:val="24"/>
          <w:lang w:eastAsia="ru-RU"/>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Заливы</w:t>
      </w:r>
      <w:r>
        <w:rPr>
          <w:rFonts w:eastAsia="Times New Roman" w:cs="Times New Roman" w:ascii="Times New Roman" w:hAnsi="Times New Roman"/>
          <w:sz w:val="24"/>
          <w:szCs w:val="24"/>
          <w:lang w:eastAsia="ru-RU"/>
        </w:rPr>
        <w:t>: Гданьский, Финский, Кандалакшский, Онежская губа, Байдарацкая губа, Обская губа, Енисейский, Пенжинская губа, Петра Великого.</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Проливы</w:t>
      </w:r>
      <w:r>
        <w:rPr>
          <w:rFonts w:eastAsia="Times New Roman" w:cs="Times New Roman" w:ascii="Times New Roman" w:hAnsi="Times New Roman"/>
          <w:sz w:val="24"/>
          <w:szCs w:val="24"/>
          <w:lang w:eastAsia="ru-RU"/>
        </w:rPr>
        <w:t>: Лаперуза, Кунаширский, Керченский, Берингов, Татарский.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Острова</w:t>
      </w:r>
      <w:r>
        <w:rPr>
          <w:rFonts w:eastAsia="Times New Roman" w:cs="Times New Roman" w:ascii="Times New Roman" w:hAnsi="Times New Roman"/>
          <w:sz w:val="24"/>
          <w:szCs w:val="24"/>
          <w:lang w:eastAsia="ru-RU"/>
        </w:rPr>
        <w:t>: Земля Фраца Иосифа, Новая Земля, Новосибирские, Северная Земля, Врангеля, Сахалин, Курильские, Соловецкие, Колгуев, Вайгач, Кижи, Валаам, Командорские.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Полуострова</w:t>
      </w:r>
      <w:r>
        <w:rPr>
          <w:rFonts w:eastAsia="Times New Roman" w:cs="Times New Roman" w:ascii="Times New Roman" w:hAnsi="Times New Roman"/>
          <w:sz w:val="24"/>
          <w:szCs w:val="24"/>
          <w:lang w:eastAsia="ru-RU"/>
        </w:rPr>
        <w:t>: Камчатка, Ямал, Таймыр, Кольский, Канин, Рыбачий, Таманский, Гыданьский, Чукотский.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Реки</w:t>
      </w:r>
      <w:r>
        <w:rPr>
          <w:rFonts w:eastAsia="Times New Roman" w:cs="Times New Roman" w:ascii="Times New Roman" w:hAnsi="Times New Roman"/>
          <w:sz w:val="24"/>
          <w:szCs w:val="24"/>
          <w:lang w:eastAsia="ru-RU"/>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Озера</w:t>
      </w:r>
      <w:r>
        <w:rPr>
          <w:rFonts w:eastAsia="Times New Roman" w:cs="Times New Roman" w:ascii="Times New Roman" w:hAnsi="Times New Roman"/>
          <w:sz w:val="24"/>
          <w:szCs w:val="24"/>
          <w:lang w:eastAsia="ru-RU"/>
        </w:rPr>
        <w:t>: Чудское, Онежское, Ладожское, Байкал, Таймыр, Телецкое, Селигер, Имандра, Псковское, Ильмень, Плещеево, Эльтон, Баскунчак, Кулундинское, Чаны, Ханка.</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Водохранилища</w:t>
      </w:r>
      <w:r>
        <w:rPr>
          <w:rFonts w:eastAsia="Times New Roman" w:cs="Times New Roman" w:ascii="Times New Roman" w:hAnsi="Times New Roman"/>
          <w:sz w:val="24"/>
          <w:szCs w:val="24"/>
          <w:lang w:eastAsia="ru-RU"/>
        </w:rPr>
        <w:t>: Куйбышевское, Рыбинское, Братское, Волгоградское, Цимлянское, Вилюйское, Зейское, Горьковское.</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Каналы</w:t>
      </w:r>
      <w:r>
        <w:rPr>
          <w:rFonts w:eastAsia="Times New Roman" w:cs="Times New Roman" w:ascii="Times New Roman" w:hAnsi="Times New Roman"/>
          <w:sz w:val="24"/>
          <w:szCs w:val="24"/>
          <w:lang w:eastAsia="ru-RU"/>
        </w:rPr>
        <w:t>: Беломорско-Балтийский, Мариинская система, Волго-Балтийский, им. Москвы, Волго-Донской.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Горы</w:t>
      </w:r>
      <w:r>
        <w:rPr>
          <w:rFonts w:eastAsia="Times New Roman" w:cs="Times New Roman" w:ascii="Times New Roman" w:hAnsi="Times New Roman"/>
          <w:sz w:val="24"/>
          <w:szCs w:val="24"/>
          <w:lang w:eastAsia="ru-RU"/>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Возвышенности</w:t>
      </w:r>
      <w:r>
        <w:rPr>
          <w:rFonts w:eastAsia="Times New Roman" w:cs="Times New Roman" w:ascii="Times New Roman" w:hAnsi="Times New Roman"/>
          <w:sz w:val="24"/>
          <w:szCs w:val="24"/>
          <w:lang w:eastAsia="ru-RU"/>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Равнины</w:t>
      </w:r>
      <w:r>
        <w:rPr>
          <w:rFonts w:eastAsia="Times New Roman" w:cs="Times New Roman" w:ascii="Times New Roman" w:hAnsi="Times New Roman"/>
          <w:sz w:val="24"/>
          <w:szCs w:val="24"/>
          <w:lang w:eastAsia="ru-RU"/>
        </w:rPr>
        <w:t>: Восточно-Европейская (Русская), Западно-Сибирская, Окско-Донская, Ишимская, Барабинская, Зейско-Буреинская, Центрально-Якутская.</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Низменности</w:t>
      </w:r>
      <w:r>
        <w:rPr>
          <w:rFonts w:eastAsia="Times New Roman" w:cs="Times New Roman" w:ascii="Times New Roman" w:hAnsi="Times New Roman"/>
          <w:sz w:val="24"/>
          <w:szCs w:val="24"/>
          <w:lang w:eastAsia="ru-RU"/>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Заповедники и другие охраняемые территории</w:t>
      </w:r>
      <w:r>
        <w:rPr>
          <w:rFonts w:eastAsia="Times New Roman" w:cs="Times New Roman" w:ascii="Times New Roman" w:hAnsi="Times New Roman"/>
          <w:sz w:val="24"/>
          <w:szCs w:val="24"/>
          <w:lang w:eastAsia="ru-RU"/>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u w:val="single"/>
          <w:lang w:eastAsia="ru-RU"/>
        </w:rPr>
        <w:t>Месторождения</w:t>
      </w:r>
      <w:r>
        <w:rPr>
          <w:rFonts w:eastAsia="Times New Roman" w:cs="Times New Roman" w:ascii="Times New Roman" w:hAnsi="Times New Roman"/>
          <w:sz w:val="24"/>
          <w:szCs w:val="24"/>
          <w:lang w:eastAsia="ru-RU"/>
        </w:rPr>
        <w:t xml:space="preserve">: Печорский угольный бассейн, КМА, Подмосковный буроугольный бассейн, Баскунчак (соли), Западно-Сибирский нефтегазоносный бассейн, Кузбас, Горная Шория  (железные руды), Донбас, Хибины (апатиты), Канско-Ачинский, Ленский, Тунгусский, Южно-Якутский угольные бассейны, Удоканское (медь), Алдан и Бодайбо (золото), Мирный (алмазы). </w:t>
      </w:r>
    </w:p>
    <w:p>
      <w:pPr>
        <w:pStyle w:val="Normal"/>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u w:val="single"/>
        </w:rPr>
        <w:t>Субъекты Российской Федерации.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Web"/>
        <w:spacing w:before="280" w:after="280"/>
        <w:jc w:val="right"/>
        <w:rPr>
          <w:b/>
          <w:b/>
          <w:bCs/>
          <w:iCs/>
        </w:rPr>
      </w:pPr>
      <w:r>
        <w:rPr>
          <w:b/>
          <w:bCs/>
          <w:iCs/>
        </w:rPr>
        <w:t xml:space="preserve">Приложение 2      </w:t>
      </w:r>
    </w:p>
    <w:p>
      <w:pPr>
        <w:pStyle w:val="NormalWeb"/>
        <w:spacing w:before="280" w:after="280"/>
        <w:jc w:val="center"/>
        <w:rPr>
          <w:b/>
          <w:b/>
          <w:bCs/>
          <w:iCs/>
        </w:rPr>
      </w:pPr>
      <w:r>
        <w:rPr>
          <w:b/>
          <w:bCs/>
          <w:iCs/>
        </w:rPr>
        <w:t xml:space="preserve">Правила работы с контурной картой по географии </w:t>
      </w:r>
    </w:p>
    <w:p>
      <w:pPr>
        <w:pStyle w:val="NormalWeb"/>
        <w:spacing w:before="280" w:after="280"/>
        <w:jc w:val="right"/>
        <w:rPr>
          <w:b/>
          <w:b/>
          <w:bCs/>
          <w:iCs/>
        </w:rPr>
      </w:pPr>
      <w:r>
        <w:rPr>
          <w:b/>
          <w:bCs/>
          <w:iCs/>
        </w:rPr>
      </w:r>
    </w:p>
    <w:p>
      <w:pPr>
        <w:pStyle w:val="NormalWeb"/>
        <w:spacing w:beforeAutospacing="0" w:before="0" w:afterAutospacing="0" w:after="0"/>
        <w:jc w:val="right"/>
        <w:rPr>
          <w:b/>
          <w:b/>
          <w:sz w:val="20"/>
          <w:szCs w:val="20"/>
        </w:rPr>
      </w:pPr>
      <w:r>
        <w:rPr>
          <w:b/>
          <w:sz w:val="20"/>
          <w:szCs w:val="20"/>
        </w:rPr>
      </w:r>
    </w:p>
    <w:p>
      <w:pPr>
        <w:pStyle w:val="NormalWeb"/>
        <w:spacing w:beforeAutospacing="0" w:before="0" w:afterAutospacing="0" w:after="0"/>
        <w:jc w:val="right"/>
        <w:rPr>
          <w:b/>
          <w:b/>
          <w:sz w:val="20"/>
          <w:szCs w:val="20"/>
        </w:rPr>
      </w:pPr>
      <w:r>
        <w:rPr>
          <w:b/>
          <w:sz w:val="20"/>
          <w:szCs w:val="20"/>
        </w:rPr>
        <w:t xml:space="preserve">Знание карты  и умение работать с ней, </w:t>
      </w:r>
    </w:p>
    <w:p>
      <w:pPr>
        <w:pStyle w:val="NormalWeb"/>
        <w:spacing w:beforeAutospacing="0" w:before="0" w:afterAutospacing="0" w:after="0"/>
        <w:jc w:val="right"/>
        <w:rPr>
          <w:b/>
          <w:b/>
          <w:sz w:val="20"/>
          <w:szCs w:val="20"/>
        </w:rPr>
      </w:pPr>
      <w:r>
        <w:rPr>
          <w:b/>
          <w:sz w:val="20"/>
          <w:szCs w:val="20"/>
        </w:rPr>
        <w:t xml:space="preserve"> </w:t>
      </w:r>
      <w:r>
        <w:rPr>
          <w:b/>
          <w:sz w:val="20"/>
          <w:szCs w:val="20"/>
        </w:rPr>
        <w:t xml:space="preserve">в современном  мире не менее важно, </w:t>
      </w:r>
    </w:p>
    <w:p>
      <w:pPr>
        <w:pStyle w:val="NormalWeb"/>
        <w:spacing w:beforeAutospacing="0" w:before="0" w:afterAutospacing="0" w:after="0"/>
        <w:jc w:val="right"/>
        <w:rPr>
          <w:b/>
          <w:b/>
          <w:sz w:val="20"/>
          <w:szCs w:val="20"/>
        </w:rPr>
      </w:pPr>
      <w:r>
        <w:rPr>
          <w:b/>
          <w:sz w:val="20"/>
          <w:szCs w:val="20"/>
        </w:rPr>
        <w:t>чем знание грамматики и математики.</w:t>
      </w:r>
    </w:p>
    <w:p>
      <w:pPr>
        <w:pStyle w:val="NormalWeb"/>
        <w:spacing w:before="280" w:after="280"/>
        <w:rPr/>
      </w:pPr>
      <w:r>
        <w:drawing>
          <wp:anchor behindDoc="0" distT="0" distB="0" distL="114300" distR="114300" simplePos="0" locked="0" layoutInCell="0" allowOverlap="1" relativeHeight="2">
            <wp:simplePos x="0" y="0"/>
            <wp:positionH relativeFrom="margin">
              <wp:posOffset>278765</wp:posOffset>
            </wp:positionH>
            <wp:positionV relativeFrom="margin">
              <wp:posOffset>1909445</wp:posOffset>
            </wp:positionV>
            <wp:extent cx="6213475" cy="3552190"/>
            <wp:effectExtent l="0" t="0" r="0" b="0"/>
            <wp:wrapSquare wrapText="bothSides"/>
            <wp:docPr id="1" name="Рисунок 2" descr="контурная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контурная карта"/>
                    <pic:cNvPicPr>
                      <a:picLocks noChangeAspect="1" noChangeArrowheads="1"/>
                    </pic:cNvPicPr>
                  </pic:nvPicPr>
                  <pic:blipFill>
                    <a:blip r:embed="rId2"/>
                    <a:srcRect l="0" t="0" r="0" b="6203"/>
                    <a:stretch>
                      <a:fillRect/>
                    </a:stretch>
                  </pic:blipFill>
                  <pic:spPr bwMode="auto">
                    <a:xfrm>
                      <a:off x="0" y="0"/>
                      <a:ext cx="6213475" cy="3552190"/>
                    </a:xfrm>
                    <a:prstGeom prst="rect">
                      <a:avLst/>
                    </a:prstGeom>
                  </pic:spPr>
                </pic:pic>
              </a:graphicData>
            </a:graphic>
          </wp:anchor>
        </w:drawing>
      </w:r>
      <w:r>
        <w:rPr/>
        <w:t>К</w:t>
      </w:r>
      <w:r>
        <w:rPr/>
        <w:t>онтурные карты  называются контурными, потому что на них обозначены только общие очертания  географических объектов. Контурная карта  является  основой для выполнения практических работ по географии. Контурная карта обычно не заполняется вся сразу.</w:t>
      </w:r>
    </w:p>
    <w:p>
      <w:pPr>
        <w:pStyle w:val="NormalWeb"/>
        <w:spacing w:beforeAutospacing="0" w:before="0" w:afterAutospacing="0" w:after="0"/>
        <w:ind w:left="720" w:hanging="0"/>
        <w:jc w:val="both"/>
        <w:rPr/>
      </w:pPr>
      <w:r>
        <w:rPr/>
      </w:r>
    </w:p>
    <w:p>
      <w:pPr>
        <w:pStyle w:val="NormalWeb"/>
        <w:numPr>
          <w:ilvl w:val="0"/>
          <w:numId w:val="7"/>
        </w:numPr>
        <w:spacing w:beforeAutospacing="0" w:before="0" w:afterAutospacing="0" w:after="0"/>
        <w:jc w:val="both"/>
        <w:rPr/>
      </w:pPr>
      <w:r>
        <w:rPr/>
        <w:t xml:space="preserve">Приступая к работе с  контурной картой, внимательно прочтите задание учителя. Что именно нужно обозначить? Повторите условные обозначения  по  теме  задания. </w:t>
      </w:r>
    </w:p>
    <w:p>
      <w:pPr>
        <w:pStyle w:val="NormalWeb"/>
        <w:spacing w:beforeAutospacing="0" w:before="0" w:afterAutospacing="0" w:after="0"/>
        <w:jc w:val="both"/>
        <w:rPr/>
      </w:pPr>
      <w:r>
        <w:rPr/>
      </w:r>
    </w:p>
    <w:p>
      <w:pPr>
        <w:pStyle w:val="NormalWeb"/>
        <w:numPr>
          <w:ilvl w:val="0"/>
          <w:numId w:val="7"/>
        </w:numPr>
        <w:spacing w:beforeAutospacing="0" w:before="0" w:afterAutospacing="0" w:after="0"/>
        <w:jc w:val="both"/>
        <w:rPr/>
      </w:pPr>
      <w:r>
        <w:rPr/>
        <w:t>Задания  выполняются с использованием  материалов школьного учебника, карт школьного атласа и других дополнительных источников информации, рекомендованных учителем.</w:t>
      </w:r>
    </w:p>
    <w:p>
      <w:pPr>
        <w:pStyle w:val="NormalWeb"/>
        <w:spacing w:beforeAutospacing="0" w:before="0" w:afterAutospacing="0" w:after="0"/>
        <w:jc w:val="both"/>
        <w:rPr/>
      </w:pPr>
      <w:r>
        <w:rPr/>
      </w:r>
    </w:p>
    <w:p>
      <w:pPr>
        <w:pStyle w:val="NormalWeb"/>
        <w:numPr>
          <w:ilvl w:val="0"/>
          <w:numId w:val="7"/>
        </w:numPr>
        <w:spacing w:beforeAutospacing="0" w:before="0" w:afterAutospacing="0" w:after="0"/>
        <w:jc w:val="both"/>
        <w:rPr/>
      </w:pPr>
      <w:r>
        <w:rPr/>
        <w:t xml:space="preserve">Приступая к работе, приготовьте остро заточенные простой  и цветные карандаши, которые необходимы для выполнения заданий учителя. </w:t>
      </w:r>
    </w:p>
    <w:p>
      <w:pPr>
        <w:pStyle w:val="NormalWeb"/>
        <w:spacing w:beforeAutospacing="0" w:before="0" w:afterAutospacing="0" w:after="0"/>
        <w:jc w:val="both"/>
        <w:rPr/>
      </w:pPr>
      <w:r>
        <w:rPr/>
      </w:r>
    </w:p>
    <w:p>
      <w:pPr>
        <w:pStyle w:val="NormalWeb"/>
        <w:numPr>
          <w:ilvl w:val="0"/>
          <w:numId w:val="7"/>
        </w:numPr>
        <w:spacing w:beforeAutospacing="0" w:before="0" w:afterAutospacing="0" w:after="0"/>
        <w:jc w:val="both"/>
        <w:rPr/>
      </w:pPr>
      <w:r>
        <w:rPr/>
        <w:t xml:space="preserve">Любая карта должна иметь название, которое  подписывается в верхней части  карты.  Оно должно быть чётким и  лаконичным, и соответствовать  изучаемой  теме.  Не путайте название вашей карты с  названием  шаблона  карты.  </w:t>
      </w:r>
    </w:p>
    <w:p>
      <w:pPr>
        <w:pStyle w:val="ListParagraph"/>
        <w:rPr/>
      </w:pPr>
      <w:r>
        <w:rPr/>
      </w:r>
    </w:p>
    <w:p>
      <w:pPr>
        <w:pStyle w:val="NormalWeb"/>
        <w:numPr>
          <w:ilvl w:val="0"/>
          <w:numId w:val="7"/>
        </w:numPr>
        <w:spacing w:beforeAutospacing="0" w:before="0" w:afterAutospacing="0" w:after="0"/>
        <w:jc w:val="both"/>
        <w:rPr/>
      </w:pPr>
      <w:r>
        <w:rPr/>
        <w:t xml:space="preserve">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 </w:t>
      </w:r>
    </w:p>
    <w:p>
      <w:pPr>
        <w:pStyle w:val="NormalWeb"/>
        <w:spacing w:beforeAutospacing="0" w:before="0" w:afterAutospacing="0" w:after="0"/>
        <w:jc w:val="both"/>
        <w:rPr/>
      </w:pPr>
      <w:r>
        <w:rPr/>
        <w:drawing>
          <wp:anchor behindDoc="0" distT="0" distB="0" distL="114300" distR="114300" simplePos="0" locked="0" layoutInCell="0" allowOverlap="1" relativeHeight="3">
            <wp:simplePos x="0" y="0"/>
            <wp:positionH relativeFrom="margin">
              <wp:posOffset>3848735</wp:posOffset>
            </wp:positionH>
            <wp:positionV relativeFrom="margin">
              <wp:posOffset>664845</wp:posOffset>
            </wp:positionV>
            <wp:extent cx="2881630" cy="2332990"/>
            <wp:effectExtent l="0" t="0" r="0" b="0"/>
            <wp:wrapSquare wrapText="bothSides"/>
            <wp:docPr id="2" name="Рисунок 3" descr="за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зап"/>
                    <pic:cNvPicPr>
                      <a:picLocks noChangeAspect="1" noChangeArrowheads="1"/>
                    </pic:cNvPicPr>
                  </pic:nvPicPr>
                  <pic:blipFill>
                    <a:blip r:embed="rId3"/>
                    <a:stretch>
                      <a:fillRect/>
                    </a:stretch>
                  </pic:blipFill>
                  <pic:spPr bwMode="auto">
                    <a:xfrm>
                      <a:off x="0" y="0"/>
                      <a:ext cx="2881630" cy="2332990"/>
                    </a:xfrm>
                    <a:prstGeom prst="rect">
                      <a:avLst/>
                    </a:prstGeom>
                  </pic:spPr>
                </pic:pic>
              </a:graphicData>
            </a:graphic>
          </wp:anchor>
        </w:drawing>
      </w:r>
    </w:p>
    <w:p>
      <w:pPr>
        <w:pStyle w:val="NormalWeb"/>
        <w:numPr>
          <w:ilvl w:val="0"/>
          <w:numId w:val="7"/>
        </w:numPr>
        <w:spacing w:beforeAutospacing="0" w:before="0" w:afterAutospacing="0" w:after="0"/>
        <w:ind w:left="714" w:hanging="357"/>
        <w:jc w:val="both"/>
        <w:rPr/>
      </w:pPr>
      <w:r>
        <w:rPr/>
        <w:t xml:space="preserve">Продумайте, в каком порядке следует выполнять обозначение объектов, чтобы они не закрывали и не мешали друг другу. </w:t>
      </w:r>
    </w:p>
    <w:p>
      <w:pPr>
        <w:pStyle w:val="NormalWeb"/>
        <w:spacing w:beforeAutospacing="0" w:before="0" w:afterAutospacing="0" w:after="0"/>
        <w:jc w:val="both"/>
        <w:rPr/>
      </w:pPr>
      <w:r>
        <w:rPr/>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 xml:space="preserve">Определите условные знаки, которые вы будете использовать, отметьте  их в специально отведенном  месте  на  карте. </w:t>
      </w:r>
    </w:p>
    <w:p>
      <w:pPr>
        <w:pStyle w:val="ListParagrap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jc w:val="both"/>
        <w:rPr>
          <w:rFonts w:ascii="Times New Roman" w:hAnsi="Times New Roman"/>
          <w:sz w:val="24"/>
          <w:szCs w:val="24"/>
        </w:rPr>
      </w:pPr>
      <w:r>
        <w:rPr>
          <w:rFonts w:ascii="Times New Roman" w:hAnsi="Times New Roman"/>
          <w:sz w:val="24"/>
          <w:szCs w:val="24"/>
        </w:rPr>
        <w:t xml:space="preserve">Все изображенные на карте  объекты должны быть отражены в легенде (в условных обозначениях),  в том числе  заливка (цвета), штриховка, значки, сноски и др. В легенде карты должна быть расшифровка  любого цветового обозначения.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Fonts w:ascii="Times New Roman" w:hAnsi="Times New Roman"/>
          <w:sz w:val="24"/>
          <w:szCs w:val="24"/>
        </w:rPr>
      </w:pPr>
      <w:r>
        <w:rPr>
          <w:rFonts w:ascii="Times New Roman" w:hAnsi="Times New Roman"/>
          <w:sz w:val="24"/>
          <w:szCs w:val="24"/>
        </w:rPr>
        <w:t>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условных знаках.</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Тексты и названия географических объектов должны быть обязательно читаемыми. Названия рек, гор и городов пишите четко, </w:t>
      </w:r>
      <w:r>
        <w:rPr>
          <w:rFonts w:ascii="Times New Roman" w:hAnsi="Times New Roman"/>
          <w:b/>
          <w:sz w:val="24"/>
          <w:szCs w:val="24"/>
        </w:rPr>
        <w:t>печатным шрифтом</w:t>
      </w:r>
      <w:r>
        <w:rPr>
          <w:rFonts w:ascii="Times New Roman" w:hAnsi="Times New Roman"/>
          <w:sz w:val="24"/>
          <w:szCs w:val="24"/>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Объекты  орографии (элементы рельефа) наносятся черным цветом, гидрографии  (водные объекты) – синим.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Fonts w:ascii="Times New Roman" w:hAnsi="Times New Roman"/>
          <w:sz w:val="24"/>
          <w:szCs w:val="24"/>
        </w:rPr>
      </w:pPr>
      <w:r>
        <w:rPr>
          <w:rFonts w:ascii="Times New Roman" w:hAnsi="Times New Roman"/>
          <w:sz w:val="24"/>
          <w:szCs w:val="24"/>
        </w:rPr>
        <w:t xml:space="preserve">Необходимо выполнять </w:t>
      </w:r>
      <w:r>
        <w:rPr>
          <w:rFonts w:ascii="Times New Roman" w:hAnsi="Times New Roman"/>
          <w:b/>
          <w:i/>
          <w:sz w:val="24"/>
          <w:szCs w:val="24"/>
        </w:rPr>
        <w:t>только предложенные задания</w:t>
      </w:r>
      <w:r>
        <w:rPr>
          <w:rFonts w:ascii="Times New Roman" w:hAnsi="Times New Roman"/>
          <w:sz w:val="24"/>
          <w:szCs w:val="24"/>
        </w:rPr>
        <w:t xml:space="preserve">. Избегайте нанесения на контурную карту  “лишней информации”. Отметка за правильно оформленную работу по предложенным заданиям может быть снижена, если в работу добавлена  лишняя  информация.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7"/>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sz w:val="24"/>
          <w:szCs w:val="24"/>
        </w:rPr>
        <w:t>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картах  (смотрите карты в атласе).</w:t>
      </w:r>
    </w:p>
    <w:p>
      <w:pPr>
        <w:pStyle w:val="Normal"/>
        <w:spacing w:lineRule="auto" w:line="240" w:before="0" w:after="0"/>
        <w:jc w:val="both"/>
        <w:rPr>
          <w:rStyle w:val="Strong"/>
          <w:rFonts w:ascii="Times New Roman" w:hAnsi="Times New Roman"/>
          <w:b w:val="false"/>
          <w:b w:val="false"/>
          <w:bCs w:val="false"/>
          <w:sz w:val="24"/>
          <w:szCs w:val="24"/>
        </w:rPr>
      </w:pPr>
      <w:r>
        <w:rPr>
          <w:rFonts w:ascii="Times New Roman" w:hAnsi="Times New Roman"/>
          <w:b w:val="false"/>
          <w:bCs w:val="false"/>
          <w:sz w:val="24"/>
          <w:szCs w:val="24"/>
        </w:rPr>
      </w:r>
    </w:p>
    <w:p>
      <w:pPr>
        <w:pStyle w:val="Normal"/>
        <w:numPr>
          <w:ilvl w:val="0"/>
          <w:numId w:val="7"/>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sz w:val="24"/>
          <w:szCs w:val="24"/>
        </w:rPr>
        <w:t xml:space="preserve">Закрашивание объектов, необходимых  для  выполнения заданий, производится  </w:t>
      </w:r>
      <w:r>
        <w:rPr>
          <w:rStyle w:val="Strong"/>
          <w:rFonts w:ascii="Times New Roman" w:hAnsi="Times New Roman"/>
          <w:b w:val="false"/>
          <w:sz w:val="24"/>
          <w:szCs w:val="24"/>
          <w:u w:val="single"/>
        </w:rPr>
        <w:t>только цветными карандашами.</w:t>
      </w:r>
      <w:r>
        <w:rPr>
          <w:rStyle w:val="Strong"/>
          <w:rFonts w:ascii="Times New Roman" w:hAnsi="Times New Roman"/>
          <w:b w:val="false"/>
          <w:sz w:val="24"/>
          <w:szCs w:val="24"/>
        </w:rPr>
        <w:t xml:space="preserve"> </w:t>
      </w:r>
      <w:r>
        <w:rPr>
          <w:rStyle w:val="Strong"/>
          <w:rFonts w:ascii="Times New Roman" w:hAnsi="Times New Roman"/>
          <w:i/>
          <w:sz w:val="24"/>
          <w:szCs w:val="24"/>
        </w:rPr>
        <w:t>Никогда не используйте фломастеры и маркеры!</w:t>
      </w:r>
    </w:p>
    <w:p>
      <w:pPr>
        <w:pStyle w:val="ListParagraph"/>
        <w:rPr>
          <w:rStyle w:val="Strong"/>
          <w:rFonts w:ascii="Times New Roman" w:hAnsi="Times New Roman"/>
          <w:b w:val="false"/>
          <w:b w:val="false"/>
          <w:bCs w:val="false"/>
          <w:sz w:val="24"/>
          <w:szCs w:val="24"/>
        </w:rPr>
      </w:pPr>
      <w:r>
        <w:rPr>
          <w:rFonts w:ascii="Times New Roman" w:hAnsi="Times New Roman"/>
          <w:b w:val="false"/>
          <w:bCs w:val="false"/>
          <w:sz w:val="24"/>
          <w:szCs w:val="24"/>
        </w:rPr>
      </w:r>
    </w:p>
    <w:p>
      <w:pPr>
        <w:pStyle w:val="Normal"/>
        <w:numPr>
          <w:ilvl w:val="0"/>
          <w:numId w:val="7"/>
        </w:numPr>
        <w:spacing w:lineRule="auto" w:line="240" w:before="0" w:after="0"/>
        <w:ind w:left="714" w:hanging="357"/>
        <w:jc w:val="both"/>
        <w:rPr>
          <w:rStyle w:val="Strong"/>
          <w:rFonts w:ascii="Times New Roman" w:hAnsi="Times New Roman"/>
          <w:b w:val="false"/>
          <w:b w:val="false"/>
          <w:bCs w:val="false"/>
          <w:sz w:val="24"/>
          <w:szCs w:val="24"/>
        </w:rPr>
      </w:pPr>
      <w:r>
        <w:rPr>
          <w:rStyle w:val="Strong"/>
          <w:rFonts w:ascii="Times New Roman" w:hAnsi="Times New Roman"/>
          <w:b w:val="false"/>
          <w:bCs w:val="false"/>
          <w:sz w:val="24"/>
          <w:szCs w:val="24"/>
        </w:rPr>
        <w:t xml:space="preserve">Каждая форма рельефа имеет свою цветовую гамму, которая соответствует  шкале  высот и глубин атласа.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Web"/>
        <w:numPr>
          <w:ilvl w:val="0"/>
          <w:numId w:val="7"/>
        </w:numPr>
        <w:spacing w:beforeAutospacing="0" w:before="0" w:afterAutospacing="0" w:after="0"/>
        <w:ind w:left="714" w:hanging="357"/>
        <w:jc w:val="both"/>
        <w:rPr>
          <w:bCs/>
        </w:rPr>
      </w:pPr>
      <w:r>
        <w:rPr>
          <w:bCs/>
        </w:rPr>
        <w:t xml:space="preserve">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 </w:t>
      </w:r>
    </w:p>
    <w:p>
      <w:pPr>
        <w:pStyle w:val="NormalWeb"/>
        <w:spacing w:beforeAutospacing="0" w:before="0" w:afterAutospacing="0" w:after="0"/>
        <w:jc w:val="both"/>
        <w:rPr>
          <w:bCs/>
        </w:rPr>
      </w:pPr>
      <w:r>
        <w:rPr>
          <w:bCs/>
        </w:rPr>
      </w:r>
    </w:p>
    <w:p>
      <w:pPr>
        <w:pStyle w:val="NormalWeb"/>
        <w:numPr>
          <w:ilvl w:val="0"/>
          <w:numId w:val="7"/>
        </w:numPr>
        <w:spacing w:beforeAutospacing="0" w:before="0" w:afterAutospacing="0" w:after="0"/>
        <w:ind w:left="714" w:hanging="357"/>
        <w:jc w:val="both"/>
        <w:rPr>
          <w:bCs/>
        </w:rPr>
      </w:pPr>
      <w:r>
        <w:rPr>
          <w:b/>
          <w:bCs/>
          <w:i/>
        </w:rPr>
        <w:t>Названия  небольших  объектов</w:t>
      </w:r>
      <w:r>
        <w:rPr>
          <w:bCs/>
        </w:rPr>
        <w:t xml:space="preserve">  в  масштабе  используемой  карты, например  вулканов  или горных вершин, желательно размещать справа от самого объекта, вдоль параллели.</w:t>
      </w:r>
    </w:p>
    <w:p>
      <w:pPr>
        <w:pStyle w:val="NormalWeb"/>
        <w:spacing w:beforeAutospacing="0" w:before="0" w:afterAutospacing="0" w:after="0"/>
        <w:jc w:val="both"/>
        <w:rPr>
          <w:bCs/>
        </w:rPr>
      </w:pPr>
      <w:r>
        <w:rPr>
          <w:bCs/>
        </w:rPr>
      </w:r>
    </w:p>
    <w:p>
      <w:pPr>
        <w:pStyle w:val="NormalWeb"/>
        <w:numPr>
          <w:ilvl w:val="0"/>
          <w:numId w:val="7"/>
        </w:numPr>
        <w:spacing w:beforeAutospacing="0" w:before="0" w:afterAutospacing="0" w:after="0"/>
        <w:ind w:left="714" w:hanging="357"/>
        <w:jc w:val="both"/>
        <w:rPr>
          <w:bCs/>
        </w:rPr>
      </w:pPr>
      <w:r>
        <w:rPr>
          <w:b/>
          <w:bCs/>
          <w:i/>
        </w:rPr>
        <w:t>Названия линейных объектов</w:t>
      </w:r>
      <w:r>
        <w:rPr>
          <w:bCs/>
        </w:rPr>
        <w:t>, например, гор, рек  или  течений, нужно  размещать  по  протяженности, так, чтобы  можно было их  прочитать, не переворачивая карту.</w:t>
      </w:r>
    </w:p>
    <w:p>
      <w:pPr>
        <w:pStyle w:val="NormalWeb"/>
        <w:spacing w:beforeAutospacing="0" w:before="0" w:afterAutospacing="0" w:after="0"/>
        <w:jc w:val="both"/>
        <w:rPr>
          <w:bCs/>
        </w:rPr>
      </w:pPr>
      <w:r>
        <w:rPr>
          <w:bCs/>
        </w:rPr>
      </w:r>
    </w:p>
    <w:p>
      <w:pPr>
        <w:pStyle w:val="NormalWeb"/>
        <w:numPr>
          <w:ilvl w:val="0"/>
          <w:numId w:val="7"/>
        </w:numPr>
        <w:spacing w:beforeAutospacing="0" w:before="0" w:afterAutospacing="0" w:after="0"/>
        <w:ind w:left="714" w:hanging="357"/>
        <w:jc w:val="both"/>
        <w:rPr/>
      </w:pPr>
      <w:r>
        <w:rPr>
          <w:b/>
          <w:i/>
        </w:rPr>
        <w:t>Названия площадных объектов</w:t>
      </w:r>
      <w:r>
        <w:rPr/>
        <w:t xml:space="preserve"> не должны выходить за границы объекта.  </w:t>
      </w:r>
      <w:r>
        <w:rPr>
          <w:i/>
        </w:rPr>
        <w:t>Исключения</w:t>
      </w:r>
      <w:r>
        <w:rPr/>
        <w:t xml:space="preserve"> составляют небольшие объекты. В таком случае надпись может быть расположена рядом с данным объектом или дана ссылка в виде цифры, которая расшифровывается в легенде карты (например, на карте: цифра 1 стоит на объекте; а  в легенде дана расшифровка: 1 - оз. Ильмень). </w:t>
      </w:r>
    </w:p>
    <w:p>
      <w:pPr>
        <w:pStyle w:val="NormalWeb"/>
        <w:spacing w:beforeAutospacing="0" w:before="0" w:afterAutospacing="0" w:after="0"/>
        <w:jc w:val="both"/>
        <w:rPr/>
      </w:pPr>
      <w:r>
        <w:rPr/>
      </w:r>
    </w:p>
    <w:p>
      <w:pPr>
        <w:pStyle w:val="NormalWeb"/>
        <w:numPr>
          <w:ilvl w:val="0"/>
          <w:numId w:val="7"/>
        </w:numPr>
        <w:spacing w:beforeAutospacing="0" w:before="0" w:afterAutospacing="0" w:after="0"/>
        <w:ind w:left="714" w:hanging="357"/>
        <w:jc w:val="both"/>
        <w:rPr/>
      </w:pPr>
      <w:r>
        <w:rPr/>
        <w:t>Если вы обозначаете площадной объект, например, равнину или море, то помните, что границы этих объектов не  обводят линиями. Надпись названия показывает  территорию равнины или акваторию моря.</w:t>
      </w:r>
    </w:p>
    <w:p>
      <w:pPr>
        <w:pStyle w:val="NormalWeb"/>
        <w:spacing w:beforeAutospacing="0" w:before="0" w:afterAutospacing="0" w:after="0"/>
        <w:jc w:val="both"/>
        <w:rPr/>
      </w:pPr>
      <w:r>
        <w:rPr/>
      </w:r>
    </w:p>
    <w:p>
      <w:pPr>
        <w:pStyle w:val="NormalWeb"/>
        <w:numPr>
          <w:ilvl w:val="0"/>
          <w:numId w:val="7"/>
        </w:numPr>
        <w:spacing w:beforeAutospacing="0" w:before="0" w:afterAutospacing="0" w:after="0"/>
        <w:ind w:left="714" w:hanging="357"/>
        <w:jc w:val="both"/>
        <w:rPr/>
      </w:pPr>
      <w:r>
        <w:rPr/>
        <w:t xml:space="preserve">В условных знаках должна быть система. Придерживайтесь картографической традиции  в  заполнении  карт. </w:t>
      </w:r>
    </w:p>
    <w:p>
      <w:pPr>
        <w:pStyle w:val="NormalWeb"/>
        <w:spacing w:beforeAutospacing="0" w:before="0" w:afterAutospacing="0" w:after="0"/>
        <w:jc w:val="both"/>
        <w:rPr/>
      </w:pPr>
      <w:r>
        <w:rPr/>
      </w:r>
    </w:p>
    <w:p>
      <w:pPr>
        <w:pStyle w:val="NormalWeb"/>
        <w:numPr>
          <w:ilvl w:val="0"/>
          <w:numId w:val="7"/>
        </w:numPr>
        <w:spacing w:beforeAutospacing="0" w:before="0" w:afterAutospacing="0" w:after="0"/>
        <w:ind w:left="714" w:hanging="357"/>
        <w:jc w:val="both"/>
        <w:rPr/>
      </w:pPr>
      <w:r>
        <w:rPr/>
        <w:t xml:space="preserve">Контурная карта сдаётся учителю географии своевременно  в указанный  срок.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jc w:val="center"/>
        <w:rPr>
          <w:rFonts w:ascii="Times New Roman" w:hAnsi="Times New Roman"/>
          <w:b/>
          <w:b/>
          <w:bCs/>
          <w:sz w:val="24"/>
          <w:szCs w:val="24"/>
        </w:rPr>
      </w:pPr>
      <w:r>
        <w:rPr>
          <w:rFonts w:ascii="Times New Roman" w:hAnsi="Times New Roman"/>
          <w:b/>
          <w:bCs/>
          <w:sz w:val="24"/>
          <w:szCs w:val="24"/>
        </w:rPr>
        <w:t>Примечание</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Не используйте для заполнения  контурной карты  краски. Обычно контурные карты делаются на такой бумаге, которая очень плохо впитывает воду. Кроме того, ошибки на раскрашенных красками картах труднее исправить.</w:t>
      </w:r>
    </w:p>
    <w:p>
      <w:pPr>
        <w:pStyle w:val="Normal"/>
        <w:spacing w:lineRule="auto" w:line="240" w:before="0" w:after="0"/>
        <w:rPr>
          <w:rFonts w:ascii="Times New Roman" w:hAnsi="Times New Roman"/>
          <w:bCs/>
          <w:sz w:val="24"/>
          <w:szCs w:val="24"/>
        </w:rPr>
      </w:pPr>
      <w:r>
        <w:rPr>
          <w:rFonts w:ascii="Times New Roman" w:hAnsi="Times New Roman"/>
          <w:bCs/>
          <w:sz w:val="24"/>
          <w:szCs w:val="24"/>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При оценке качества выполнения предложенных заданий</w:t>
      </w:r>
      <w:r>
        <w:rPr>
          <w:rFonts w:ascii="Times New Roman" w:hAnsi="Times New Roman"/>
          <w:bCs/>
          <w:sz w:val="20"/>
        </w:rPr>
        <w:t xml:space="preserve">  </w:t>
      </w:r>
      <w:r>
        <w:rPr>
          <w:rFonts w:ascii="Times New Roman" w:hAnsi="Times New Roman"/>
          <w:bCs/>
          <w:sz w:val="24"/>
          <w:szCs w:val="24"/>
        </w:rPr>
        <w:t>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pPr>
        <w:pStyle w:val="NormalWeb"/>
        <w:shd w:val="clear" w:color="auto" w:fill="F4F4F4"/>
        <w:spacing w:beforeAutospacing="0" w:before="90" w:afterAutospacing="0" w:after="90"/>
        <w:jc w:val="center"/>
        <w:rPr>
          <w:b/>
          <w:b/>
        </w:rPr>
      </w:pPr>
      <w:r>
        <w:rPr>
          <w:b/>
        </w:rPr>
        <w:t>Критерии оценки контурных карт.</w:t>
      </w:r>
    </w:p>
    <w:p>
      <w:pPr>
        <w:pStyle w:val="NormalWeb"/>
        <w:shd w:val="clear" w:color="auto" w:fill="F4F4F4"/>
        <w:spacing w:beforeAutospacing="0" w:before="90" w:afterAutospacing="0" w:after="90"/>
        <w:rPr/>
      </w:pPr>
      <w:r>
        <w:rPr/>
        <w:br/>
        <w:t> "Отлично"- выставляется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br/>
        <w:t>" Хорошо"- 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pPr>
        <w:pStyle w:val="NormalWeb"/>
        <w:shd w:val="clear" w:color="auto" w:fill="F4F4F4"/>
        <w:spacing w:beforeAutospacing="0" w:before="90" w:afterAutospacing="0" w:after="90"/>
        <w:rPr/>
      </w:pPr>
      <w:r>
        <w:rPr/>
        <w:t> </w:t>
      </w:r>
      <w:r>
        <w:rPr/>
        <w:t>"Удовлетворительно"- выставляется в том случае, если контурная карта имеет ряд недостатков, но правильно указаны основные географические объекты.</w:t>
      </w:r>
    </w:p>
    <w:p>
      <w:pPr>
        <w:pStyle w:val="NormalWeb"/>
        <w:shd w:val="clear" w:color="auto" w:fill="F4F4F4"/>
        <w:spacing w:beforeAutospacing="0" w:before="90" w:afterAutospacing="0" w:after="90"/>
        <w:rPr/>
      </w:pPr>
      <w:r>
        <w:rPr/>
        <w:t>"Неудовлетворительно"- выставляется в том случае, если контурная карта заполнена не верно, либо ученик не сдал её на проверку учителю.</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rPr/>
      </w:pPr>
      <w:r>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rPr/>
      </w:pPr>
      <w:r>
        <w:rPr/>
      </w:r>
    </w:p>
    <w:p>
      <w:pPr>
        <w:pStyle w:val="Normal"/>
        <w:rPr>
          <w:sz w:val="24"/>
          <w:szCs w:val="24"/>
        </w:rPr>
      </w:pPr>
      <w:r>
        <w:rPr>
          <w:sz w:val="24"/>
          <w:szCs w:val="24"/>
        </w:rPr>
      </w:r>
    </w:p>
    <w:p>
      <w:pPr>
        <w:pStyle w:val="Normal"/>
        <w:spacing w:lineRule="auto" w:line="240" w:before="0" w:after="0"/>
        <w:ind w:firstLine="360"/>
        <w:jc w:val="both"/>
        <w:rPr/>
      </w:pPr>
      <w:r>
        <w:rPr/>
      </w:r>
    </w:p>
    <w:sectPr>
      <w:type w:val="nextPage"/>
      <w:pgSz w:orient="landscape" w:w="16838" w:h="11906"/>
      <w:pgMar w:left="1134" w:right="1134" w:header="0" w:top="170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Tinos">
    <w:charset w:val="01"/>
    <w:family w:val="auto"/>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b w:val="false"/>
        <w:rFonts w:cs="Times New Roman"/>
      </w:rPr>
    </w:lvl>
    <w:lvl w:ilvl="1">
      <w:start w:val="1"/>
      <w:numFmt w:val="decimal"/>
      <w:lvlText w:val="%1.%2"/>
      <w:lvlJc w:val="left"/>
      <w:pPr>
        <w:tabs>
          <w:tab w:val="num" w:pos="0"/>
        </w:tabs>
        <w:ind w:left="1444" w:hanging="735"/>
      </w:pPr>
      <w:rPr>
        <w:b/>
        <w:rFonts w:cs="Times New Roman"/>
      </w:rPr>
    </w:lvl>
    <w:lvl w:ilvl="2">
      <w:start w:val="1"/>
      <w:numFmt w:val="decimal"/>
      <w:lvlText w:val="%1.%2.%3"/>
      <w:lvlJc w:val="left"/>
      <w:pPr>
        <w:tabs>
          <w:tab w:val="num" w:pos="0"/>
        </w:tabs>
        <w:ind w:left="1444" w:hanging="735"/>
      </w:pPr>
      <w:rPr>
        <w:b/>
        <w:rFonts w:cs="Times New Roman"/>
      </w:rPr>
    </w:lvl>
    <w:lvl w:ilvl="3">
      <w:start w:val="1"/>
      <w:numFmt w:val="decimal"/>
      <w:lvlText w:val="%1.%2.%3.%4"/>
      <w:lvlJc w:val="left"/>
      <w:pPr>
        <w:tabs>
          <w:tab w:val="num" w:pos="0"/>
        </w:tabs>
        <w:ind w:left="1789" w:hanging="1080"/>
      </w:pPr>
      <w:rPr>
        <w:b/>
        <w:rFonts w:cs="Times New Roman"/>
      </w:rPr>
    </w:lvl>
    <w:lvl w:ilvl="4">
      <w:start w:val="1"/>
      <w:numFmt w:val="decimal"/>
      <w:lvlText w:val="%1.%2.%3.%4.%5"/>
      <w:lvlJc w:val="left"/>
      <w:pPr>
        <w:tabs>
          <w:tab w:val="num" w:pos="0"/>
        </w:tabs>
        <w:ind w:left="1789" w:hanging="1080"/>
      </w:pPr>
      <w:rPr>
        <w:b/>
        <w:rFonts w:cs="Times New Roman"/>
      </w:rPr>
    </w:lvl>
    <w:lvl w:ilvl="5">
      <w:start w:val="1"/>
      <w:numFmt w:val="decimal"/>
      <w:lvlText w:val="%1.%2.%3.%4.%5.%6"/>
      <w:lvlJc w:val="left"/>
      <w:pPr>
        <w:tabs>
          <w:tab w:val="num" w:pos="0"/>
        </w:tabs>
        <w:ind w:left="2149" w:hanging="1440"/>
      </w:pPr>
      <w:rPr>
        <w:b/>
        <w:rFonts w:cs="Times New Roman"/>
      </w:rPr>
    </w:lvl>
    <w:lvl w:ilvl="6">
      <w:start w:val="1"/>
      <w:numFmt w:val="decimal"/>
      <w:lvlText w:val="%1.%2.%3.%4.%5.%6.%7"/>
      <w:lvlJc w:val="left"/>
      <w:pPr>
        <w:tabs>
          <w:tab w:val="num" w:pos="0"/>
        </w:tabs>
        <w:ind w:left="2149" w:hanging="1440"/>
      </w:pPr>
      <w:rPr>
        <w:b/>
        <w:rFonts w:cs="Times New Roman"/>
      </w:rPr>
    </w:lvl>
    <w:lvl w:ilvl="7">
      <w:start w:val="1"/>
      <w:numFmt w:val="decimal"/>
      <w:lvlText w:val="%1.%2.%3.%4.%5.%6.%7.%8"/>
      <w:lvlJc w:val="left"/>
      <w:pPr>
        <w:tabs>
          <w:tab w:val="num" w:pos="0"/>
        </w:tabs>
        <w:ind w:left="2509" w:hanging="1800"/>
      </w:pPr>
      <w:rPr>
        <w:b/>
        <w:rFonts w:cs="Times New Roman"/>
      </w:rPr>
    </w:lvl>
    <w:lvl w:ilvl="8">
      <w:start w:val="1"/>
      <w:numFmt w:val="decimal"/>
      <w:lvlText w:val="%1.%2.%3.%4.%5.%6.%7.%8.%9"/>
      <w:lvlJc w:val="left"/>
      <w:pPr>
        <w:tabs>
          <w:tab w:val="num" w:pos="0"/>
        </w:tabs>
        <w:ind w:left="2869" w:hanging="2160"/>
      </w:pPr>
      <w:rPr>
        <w:b/>
        <w:rFonts w:cs="Times New Roman"/>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i w:val="false"/>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768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uiPriority w:val="34"/>
    <w:qFormat/>
    <w:locked/>
    <w:rsid w:val="00ff7688"/>
    <w:rPr/>
  </w:style>
  <w:style w:type="character" w:styleId="Normaltextrun" w:customStyle="1">
    <w:name w:val="normaltextrun"/>
    <w:qFormat/>
    <w:rsid w:val="00ff7688"/>
    <w:rPr/>
  </w:style>
  <w:style w:type="character" w:styleId="Eop" w:customStyle="1">
    <w:name w:val="eop"/>
    <w:qFormat/>
    <w:rsid w:val="00ff7688"/>
    <w:rPr/>
  </w:style>
  <w:style w:type="character" w:styleId="Spellingerror" w:customStyle="1">
    <w:name w:val="spellingerror"/>
    <w:qFormat/>
    <w:rsid w:val="00ff7688"/>
    <w:rPr/>
  </w:style>
  <w:style w:type="character" w:styleId="Strong">
    <w:name w:val="Strong"/>
    <w:uiPriority w:val="22"/>
    <w:qFormat/>
    <w:rsid w:val="00c54b9d"/>
    <w:rPr>
      <w:b/>
      <w:bCs/>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ListParagraph">
    <w:name w:val="List Paragraph"/>
    <w:basedOn w:val="Normal"/>
    <w:link w:val="a4"/>
    <w:uiPriority w:val="34"/>
    <w:qFormat/>
    <w:rsid w:val="00ff7688"/>
    <w:pPr>
      <w:spacing w:before="0" w:after="200"/>
      <w:ind w:left="720" w:hanging="0"/>
      <w:contextualSpacing/>
    </w:pPr>
    <w:rPr/>
  </w:style>
  <w:style w:type="paragraph" w:styleId="Paragraph" w:customStyle="1">
    <w:name w:val="paragraph"/>
    <w:basedOn w:val="Normal"/>
    <w:qFormat/>
    <w:rsid w:val="00ff7688"/>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c54b9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
    <w:name w:val="Сетка таблицы1"/>
    <w:basedOn w:val="a1"/>
    <w:uiPriority w:val="59"/>
    <w:rsid w:val="00fe35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c54b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LibreOffice/7.0.3.1$Linux_X86_64 LibreOffice_project/00$Build-1</Application>
  <Pages>36</Pages>
  <Words>8306</Words>
  <Characters>64499</Characters>
  <CharactersWithSpaces>72911</CharactersWithSpaces>
  <Paragraphs>682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2022-09-19T15:35:00Z</dcterms:created>
  <dc:creator>Пользователь Windows</dc:creator>
  <dc:description/>
  <dc:language>ru-RU</dc:language>
  <cp:lastModifiedBy/>
  <dcterms:modified xsi:type="dcterms:W3CDTF">2022-09-20T08:34:39Z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