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бюджетное  общеобразовательное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кафедрой  учителей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решением педагогического совета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приказом от 16.06.2022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№______</w:t>
      </w:r>
    </w:p>
    <w:p w:rsidR="00443472" w:rsidRPr="00447A6A" w:rsidRDefault="00297137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естественнонаучного цикла</w:t>
      </w:r>
      <w:r w:rsidR="0044347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43472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</w:t>
      </w:r>
      <w:proofErr w:type="gramStart"/>
      <w:r w:rsidR="00443472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 w:rsidR="00443472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Директор ГБОУ «Морская школа»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Московского района                                 Московского района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</w:t>
      </w:r>
      <w:proofErr w:type="spell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Санкт-Петербурга</w:t>
      </w:r>
      <w:proofErr w:type="spell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Санкт-Петербурга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16.06.202</w:t>
      </w:r>
      <w:r w:rsidRPr="00F2632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__                                                                                                                                                                         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31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.08.202</w:t>
      </w:r>
      <w:r w:rsidRPr="00F2632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_</w:t>
      </w:r>
      <w:r w:rsidRPr="00F2632F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_________________    </w:t>
      </w:r>
      <w:proofErr w:type="spell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А.В.Шепелев</w:t>
      </w:r>
      <w:proofErr w:type="spellEnd"/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района  Санкт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-Петербурга                                                                                                                       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16.06.202</w:t>
      </w:r>
      <w:r w:rsidRPr="00F2632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8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ru-RU"/>
        </w:rPr>
      </w:pPr>
    </w:p>
    <w:p w:rsidR="008D4CB2" w:rsidRDefault="008D4CB2" w:rsidP="008D4CB2">
      <w:pPr>
        <w:jc w:val="center"/>
        <w:rPr>
          <w:rFonts w:eastAsia="Calibri"/>
        </w:rPr>
      </w:pPr>
    </w:p>
    <w:p w:rsidR="008D4CB2" w:rsidRPr="00BD0788" w:rsidRDefault="008D4CB2" w:rsidP="008D4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88"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</w:p>
    <w:p w:rsidR="008D4CB2" w:rsidRPr="00BD0788" w:rsidRDefault="008D4CB2" w:rsidP="008D4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88">
        <w:rPr>
          <w:rFonts w:ascii="Times New Roman" w:hAnsi="Times New Roman" w:cs="Times New Roman"/>
          <w:sz w:val="28"/>
          <w:szCs w:val="28"/>
        </w:rPr>
        <w:t>«</w:t>
      </w:r>
      <w:r w:rsidR="00287E10">
        <w:rPr>
          <w:rFonts w:ascii="Times New Roman" w:hAnsi="Times New Roman" w:cs="Times New Roman"/>
          <w:sz w:val="28"/>
          <w:szCs w:val="28"/>
        </w:rPr>
        <w:t>Физика в задачах.</w:t>
      </w:r>
      <w:r w:rsidRPr="00BD0788">
        <w:rPr>
          <w:rFonts w:ascii="Times New Roman" w:hAnsi="Times New Roman" w:cs="Times New Roman"/>
          <w:sz w:val="28"/>
          <w:szCs w:val="28"/>
        </w:rPr>
        <w:t>»</w:t>
      </w:r>
    </w:p>
    <w:p w:rsidR="008D4CB2" w:rsidRPr="00BD0788" w:rsidRDefault="00287E10" w:rsidP="008D4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 w:rsidR="0098276A">
        <w:rPr>
          <w:rFonts w:ascii="Times New Roman" w:hAnsi="Times New Roman" w:cs="Times New Roman"/>
          <w:sz w:val="28"/>
          <w:szCs w:val="28"/>
        </w:rPr>
        <w:t xml:space="preserve">-1 </w:t>
      </w:r>
      <w:r w:rsidR="008D4CB2" w:rsidRPr="00BD0788">
        <w:rPr>
          <w:rFonts w:ascii="Times New Roman" w:hAnsi="Times New Roman" w:cs="Times New Roman"/>
          <w:sz w:val="28"/>
          <w:szCs w:val="28"/>
        </w:rPr>
        <w:t>класса</w:t>
      </w:r>
    </w:p>
    <w:p w:rsidR="008D4CB2" w:rsidRPr="00BD0788" w:rsidRDefault="008D4CB2" w:rsidP="008D4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88">
        <w:rPr>
          <w:rFonts w:ascii="Times New Roman" w:hAnsi="Times New Roman" w:cs="Times New Roman"/>
          <w:sz w:val="28"/>
          <w:szCs w:val="28"/>
        </w:rPr>
        <w:t>/внеурочная деятельность/</w:t>
      </w:r>
    </w:p>
    <w:p w:rsidR="008D4CB2" w:rsidRPr="00BD0788" w:rsidRDefault="008D4CB2" w:rsidP="008D4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CB2" w:rsidRDefault="008D4CB2" w:rsidP="008D4CB2">
      <w:pPr>
        <w:rPr>
          <w:rFonts w:eastAsia="Calibri"/>
          <w:sz w:val="40"/>
          <w:szCs w:val="40"/>
        </w:rPr>
      </w:pPr>
    </w:p>
    <w:p w:rsidR="008D4CB2" w:rsidRPr="00BD0788" w:rsidRDefault="00887AD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час в неделю (34</w:t>
      </w:r>
      <w:r w:rsidR="008D4CB2" w:rsidRPr="00BD0788">
        <w:rPr>
          <w:rFonts w:ascii="Times New Roman" w:eastAsia="Calibri" w:hAnsi="Times New Roman" w:cs="Times New Roman"/>
          <w:sz w:val="24"/>
          <w:szCs w:val="24"/>
        </w:rPr>
        <w:t xml:space="preserve"> ч.)</w:t>
      </w:r>
    </w:p>
    <w:p w:rsidR="008D4CB2" w:rsidRPr="00BD0788" w:rsidRDefault="008D4CB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8D4CB2" w:rsidRPr="00BD0788" w:rsidTr="008258BD">
        <w:tc>
          <w:tcPr>
            <w:tcW w:w="4927" w:type="dxa"/>
          </w:tcPr>
          <w:p w:rsidR="008D4CB2" w:rsidRDefault="008D4CB2" w:rsidP="00825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AD2" w:rsidRPr="00BD0788" w:rsidRDefault="00887AD2" w:rsidP="00825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D4CB2" w:rsidRPr="00BD0788" w:rsidRDefault="008D4CB2" w:rsidP="00887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Составитель:</w:t>
            </w:r>
          </w:p>
          <w:p w:rsidR="008D4CB2" w:rsidRPr="00BD0788" w:rsidRDefault="00443472" w:rsidP="00887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учителей естественнонаучного цикла.</w:t>
            </w:r>
          </w:p>
          <w:p w:rsidR="008D4CB2" w:rsidRPr="00BD0788" w:rsidRDefault="008D4CB2" w:rsidP="00887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B2" w:rsidRPr="00BD0788" w:rsidRDefault="008D4CB2" w:rsidP="00887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7AD2" w:rsidRDefault="00887AD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AD2" w:rsidRDefault="00887AD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AD2" w:rsidRDefault="00887AD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4CB2" w:rsidRPr="00BD0788" w:rsidRDefault="008D4CB2" w:rsidP="008D4CB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078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D4CB2" w:rsidRDefault="008D4CB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72" w:rsidRDefault="0044347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3472" w:rsidSect="00834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8D4CB2" w:rsidRPr="000F62AA" w:rsidRDefault="008D4CB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B2" w:rsidRDefault="008D4CB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D4CB2" w:rsidRPr="00BD0788" w:rsidRDefault="008D4CB2" w:rsidP="008D4CB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26D" w:rsidRDefault="0029626D" w:rsidP="0029626D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3F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proofErr w:type="spellStart"/>
      <w:r w:rsidRPr="00727589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8D1D3F">
        <w:rPr>
          <w:rFonts w:ascii="Times New Roman" w:hAnsi="Times New Roman" w:cs="Times New Roman"/>
          <w:sz w:val="24"/>
          <w:szCs w:val="24"/>
        </w:rPr>
        <w:t xml:space="preserve"> направленности по курсу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7589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005678">
        <w:rPr>
          <w:rFonts w:ascii="Times New Roman" w:hAnsi="Times New Roman" w:cs="Times New Roman"/>
          <w:sz w:val="24"/>
          <w:szCs w:val="24"/>
        </w:rPr>
        <w:t>современной науки</w:t>
      </w:r>
      <w:r>
        <w:rPr>
          <w:rFonts w:ascii="Times New Roman" w:hAnsi="Times New Roman" w:cs="Times New Roman"/>
          <w:sz w:val="24"/>
          <w:szCs w:val="24"/>
        </w:rPr>
        <w:t xml:space="preserve">» для </w:t>
      </w:r>
      <w:r w:rsidR="00443472">
        <w:rPr>
          <w:rFonts w:ascii="Times New Roman" w:hAnsi="Times New Roman" w:cs="Times New Roman"/>
          <w:sz w:val="24"/>
          <w:szCs w:val="24"/>
        </w:rPr>
        <w:t>9</w:t>
      </w:r>
      <w:r w:rsidR="00005678">
        <w:rPr>
          <w:rFonts w:ascii="Times New Roman" w:hAnsi="Times New Roman" w:cs="Times New Roman"/>
          <w:sz w:val="24"/>
          <w:szCs w:val="24"/>
        </w:rPr>
        <w:t>-х</w:t>
      </w:r>
      <w:r w:rsidRPr="007275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05678">
        <w:rPr>
          <w:rFonts w:ascii="Times New Roman" w:hAnsi="Times New Roman" w:cs="Times New Roman"/>
          <w:sz w:val="24"/>
          <w:szCs w:val="24"/>
        </w:rPr>
        <w:t>ов</w:t>
      </w:r>
      <w:r w:rsidRPr="008D1D3F">
        <w:rPr>
          <w:rFonts w:ascii="Times New Roman" w:hAnsi="Times New Roman" w:cs="Times New Roman"/>
          <w:sz w:val="24"/>
          <w:szCs w:val="24"/>
        </w:rPr>
        <w:t xml:space="preserve"> ГБОУ </w:t>
      </w:r>
      <w:r w:rsidR="00443472">
        <w:rPr>
          <w:rFonts w:ascii="Times New Roman" w:hAnsi="Times New Roman" w:cs="Times New Roman"/>
          <w:sz w:val="24"/>
          <w:szCs w:val="24"/>
        </w:rPr>
        <w:t>Морская школа Московского</w:t>
      </w:r>
      <w:r w:rsidRPr="008D1D3F">
        <w:rPr>
          <w:rFonts w:ascii="Times New Roman" w:hAnsi="Times New Roman" w:cs="Times New Roman"/>
          <w:sz w:val="24"/>
          <w:szCs w:val="24"/>
        </w:rPr>
        <w:t xml:space="preserve"> района Санкт-Петербурга составлена на основе</w:t>
      </w:r>
      <w:r w:rsidRPr="008D1D3F">
        <w:rPr>
          <w:rFonts w:ascii="Times New Roman" w:hAnsi="Times New Roman" w:cs="Times New Roman"/>
          <w:b/>
          <w:sz w:val="24"/>
          <w:szCs w:val="24"/>
        </w:rPr>
        <w:t>: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/>
        <w:jc w:val="both"/>
      </w:pPr>
      <w:r>
        <w:t xml:space="preserve">Федеральный Закон Российской Федерации от 29.12.2012 № 273-ФЗ </w:t>
      </w:r>
      <w:r>
        <w:rPr>
          <w:spacing w:val="-3"/>
        </w:rPr>
        <w:t xml:space="preserve">«Об </w:t>
      </w:r>
      <w:r>
        <w:t>образовании в Российской Федерации»;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443472" w:rsidRDefault="00443472" w:rsidP="00443472">
      <w:pPr>
        <w:pStyle w:val="a4"/>
        <w:numPr>
          <w:ilvl w:val="0"/>
          <w:numId w:val="23"/>
        </w:numPr>
        <w:ind w:left="0"/>
        <w:jc w:val="both"/>
      </w:pPr>
      <w:r>
        <w:t xml:space="preserve">Постановление </w:t>
      </w:r>
      <w:proofErr w:type="spellStart"/>
      <w:r>
        <w:t>Роспотребнадзора</w:t>
      </w:r>
      <w:proofErr w:type="spellEnd"/>
      <w: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(COVID-19)» с изменениями на 21.03.2022 г.;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/>
        <w:jc w:val="both"/>
      </w:pPr>
      <w:r>
        <w:t xml:space="preserve">Закон Санкт-Петербурга от 17.07.2013 № 461-83 </w:t>
      </w:r>
      <w:r>
        <w:rPr>
          <w:spacing w:val="-3"/>
        </w:rPr>
        <w:t xml:space="preserve">«Об </w:t>
      </w:r>
      <w:r>
        <w:t>образовании в Санкт-Петербурге» с изменениями на 30.06.2022 г.;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</w:rPr>
        <w:t xml:space="preserve">«О </w:t>
      </w:r>
      <w: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Устав ГБОУ «Морская школа» Московского района Санкт-Петербурга;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highlight w:val="yellow"/>
        </w:rPr>
        <w:t>от 16.06.2022 №______</w:t>
      </w:r>
      <w:r>
        <w:t xml:space="preserve"> «Об утверждении основной образовательной программы основного общего образования»)</w:t>
      </w:r>
    </w:p>
    <w:p w:rsidR="00443472" w:rsidRPr="00C051A8" w:rsidRDefault="00443472" w:rsidP="00443472"/>
    <w:p w:rsidR="008D4CB2" w:rsidRPr="00BD0788" w:rsidRDefault="008D4CB2" w:rsidP="008D4CB2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8D4CB2" w:rsidRPr="000F62AA" w:rsidRDefault="00D24B91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0F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4CB2" w:rsidRPr="000F62AA" w:rsidRDefault="00D24B91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4CB2" w:rsidRPr="000F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Проектно-исследовательская деятельность</w:t>
      </w:r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Исследовательская практика ребенка интенсивно может развиваться в сфере дополнительного образования на внеклассных и внеурочных занятиях.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8D4CB2" w:rsidRPr="000F62AA" w:rsidRDefault="008D4CB2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задачах</w:t>
      </w: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учащихся </w:t>
      </w:r>
      <w:r w:rsid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</w:t>
      </w:r>
      <w:r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</w:t>
      </w:r>
      <w:r w:rsidR="00C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</w:t>
      </w:r>
      <w:r w:rsidR="00C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</w:t>
      </w:r>
      <w:r w:rsidR="00C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знаний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методах измерения физических величин, о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существовании </w:t>
      </w:r>
      <w:proofErr w:type="gramStart"/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погрешностей</w:t>
      </w:r>
      <w:proofErr w:type="gramEnd"/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в процессе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эксперимента и обработке полученных данных</w:t>
      </w:r>
      <w:r w:rsid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B2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современном обществе.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87E10" w:rsidRPr="00287E10" w:rsidRDefault="008D4CB2" w:rsidP="00287E10">
      <w:pPr>
        <w:rPr>
          <w:rFonts w:ascii="Times New Roman" w:hAnsi="Times New Roman" w:cs="Times New Roman"/>
          <w:sz w:val="24"/>
          <w:szCs w:val="24"/>
        </w:rPr>
      </w:pPr>
      <w:r w:rsidRPr="00287E10">
        <w:t xml:space="preserve">- </w:t>
      </w:r>
      <w:r w:rsidR="00287E10" w:rsidRPr="00287E10">
        <w:rPr>
          <w:rFonts w:ascii="Times New Roman" w:hAnsi="Times New Roman" w:cs="Times New Roman"/>
          <w:sz w:val="24"/>
          <w:szCs w:val="24"/>
        </w:rPr>
        <w:t>удовлетворение индивидуального интереса обучающихся к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="00287E10" w:rsidRPr="00287E10">
        <w:rPr>
          <w:rFonts w:ascii="Times New Roman" w:hAnsi="Times New Roman" w:cs="Times New Roman"/>
          <w:sz w:val="24"/>
          <w:szCs w:val="24"/>
        </w:rPr>
        <w:t>практическим приложениям физики в процессе самостоятельной,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="00287E10" w:rsidRPr="00287E10">
        <w:rPr>
          <w:rFonts w:ascii="Times New Roman" w:hAnsi="Times New Roman" w:cs="Times New Roman"/>
          <w:sz w:val="24"/>
          <w:szCs w:val="24"/>
        </w:rPr>
        <w:t>познавательной и творческой деятельности при проведении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="00287E10" w:rsidRPr="00287E10">
        <w:rPr>
          <w:rFonts w:ascii="Times New Roman" w:hAnsi="Times New Roman" w:cs="Times New Roman"/>
          <w:sz w:val="24"/>
          <w:szCs w:val="24"/>
        </w:rPr>
        <w:t>экспериментов и исследований;</w:t>
      </w:r>
    </w:p>
    <w:p w:rsidR="00287E10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E10">
        <w:rPr>
          <w:rFonts w:ascii="Times New Roman" w:hAnsi="Times New Roman" w:cs="Times New Roman"/>
          <w:sz w:val="24"/>
          <w:szCs w:val="24"/>
        </w:rPr>
        <w:t>формирование у учащихся умения вычислять погрешности;</w:t>
      </w:r>
    </w:p>
    <w:p w:rsidR="00287E10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7E10">
        <w:rPr>
          <w:rFonts w:ascii="Times New Roman" w:hAnsi="Times New Roman" w:cs="Times New Roman"/>
          <w:sz w:val="24"/>
          <w:szCs w:val="24"/>
        </w:rPr>
        <w:t>научить учащихся, анализируя результаты экспериментального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Pr="00287E10">
        <w:rPr>
          <w:rFonts w:ascii="Times New Roman" w:hAnsi="Times New Roman" w:cs="Times New Roman"/>
          <w:sz w:val="24"/>
          <w:szCs w:val="24"/>
        </w:rPr>
        <w:t>исследования, делать вывод в соответствии со сформулированной</w:t>
      </w:r>
    </w:p>
    <w:p w:rsidR="00287E10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 w:rsidRPr="00287E10">
        <w:rPr>
          <w:rFonts w:ascii="Times New Roman" w:hAnsi="Times New Roman" w:cs="Times New Roman"/>
          <w:sz w:val="24"/>
          <w:szCs w:val="24"/>
        </w:rPr>
        <w:t>задачей исследования;</w:t>
      </w:r>
    </w:p>
    <w:p w:rsidR="008D4CB2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E10">
        <w:rPr>
          <w:rFonts w:ascii="Times New Roman" w:hAnsi="Times New Roman" w:cs="Times New Roman"/>
          <w:sz w:val="24"/>
          <w:szCs w:val="24"/>
        </w:rPr>
        <w:t>раскрыть роль измерений в технике.</w:t>
      </w:r>
    </w:p>
    <w:p w:rsidR="008D4CB2" w:rsidRDefault="008D4CB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обучения</w:t>
      </w:r>
    </w:p>
    <w:p w:rsidR="008D4CB2" w:rsidRPr="000F03A8" w:rsidRDefault="008D4CB2" w:rsidP="008D4CB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0F03A8">
        <w:rPr>
          <w:b/>
          <w:sz w:val="24"/>
          <w:szCs w:val="24"/>
        </w:rPr>
        <w:tab/>
      </w:r>
    </w:p>
    <w:p w:rsidR="008D4CB2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</w:pPr>
      <w:r w:rsidRPr="000F03A8">
        <w:t>В </w:t>
      </w:r>
      <w:r w:rsidRPr="000F03A8">
        <w:rPr>
          <w:bCs/>
          <w:iCs/>
        </w:rPr>
        <w:t xml:space="preserve">сфере </w:t>
      </w:r>
      <w:r w:rsidRPr="000F03A8">
        <w:rPr>
          <w:b/>
          <w:bCs/>
          <w:iCs/>
        </w:rPr>
        <w:t>личностных универсальных учебных действий</w:t>
      </w:r>
      <w:r w:rsidRPr="000F03A8">
        <w:t xml:space="preserve"> ожидается формирование внутренней позиции обучающегося в мотивации к учебной и познавательной деятельности, ориентация на моральные нормы и их выполнение. 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</w:pPr>
      <w:r w:rsidRPr="007E3671">
        <w:rPr>
          <w:b/>
        </w:rPr>
        <w:t>Л</w:t>
      </w:r>
      <w:r w:rsidRPr="007E3671">
        <w:rPr>
          <w:b/>
          <w:bCs/>
          <w:color w:val="000000"/>
        </w:rPr>
        <w:t>ичностные УУД</w:t>
      </w:r>
      <w:r w:rsidRPr="000F03A8">
        <w:rPr>
          <w:rStyle w:val="apple-converted-space"/>
          <w:color w:val="000000"/>
        </w:rPr>
        <w:t> </w:t>
      </w:r>
      <w:r w:rsidRPr="000F03A8">
        <w:rPr>
          <w:color w:val="000000"/>
        </w:rPr>
        <w:t>обеспечивают ценностно-смысловую ориентацию:</w:t>
      </w:r>
    </w:p>
    <w:p w:rsidR="008D4CB2" w:rsidRPr="000F03A8" w:rsidRDefault="008D4CB2" w:rsidP="008D4CB2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самоопределение - личностное, жизненное;</w:t>
      </w:r>
    </w:p>
    <w:p w:rsidR="008D4CB2" w:rsidRPr="000F03A8" w:rsidRDefault="008D4CB2" w:rsidP="008D4CB2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0F03A8">
        <w:rPr>
          <w:color w:val="000000"/>
        </w:rPr>
        <w:t>смыслообразование</w:t>
      </w:r>
      <w:proofErr w:type="spellEnd"/>
      <w:r w:rsidRPr="000F03A8">
        <w:rPr>
          <w:color w:val="000000"/>
        </w:rPr>
        <w:t xml:space="preserve"> - установление обучающимся связи между целью деятельности и ее мотивом;</w:t>
      </w:r>
    </w:p>
    <w:p w:rsidR="008D4CB2" w:rsidRPr="000F03A8" w:rsidRDefault="008D4CB2" w:rsidP="008D4CB2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нравственно-этическая ориентация - выбор на основе социальных и личностных ценностей.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  <w:rPr>
          <w:bCs/>
          <w:color w:val="000000"/>
        </w:rPr>
      </w:pPr>
      <w:r w:rsidRPr="000F03A8">
        <w:rPr>
          <w:bCs/>
          <w:color w:val="000000"/>
        </w:rPr>
        <w:t>В сфере</w:t>
      </w:r>
      <w:r w:rsidR="00443472">
        <w:rPr>
          <w:bCs/>
          <w:color w:val="000000"/>
        </w:rPr>
        <w:t xml:space="preserve"> </w:t>
      </w:r>
      <w:proofErr w:type="spellStart"/>
      <w:r w:rsidRPr="000F03A8">
        <w:rPr>
          <w:b/>
          <w:bCs/>
          <w:color w:val="000000"/>
        </w:rPr>
        <w:t>метапредметных</w:t>
      </w:r>
      <w:proofErr w:type="spellEnd"/>
      <w:r w:rsidRPr="000F03A8">
        <w:rPr>
          <w:b/>
          <w:bCs/>
          <w:color w:val="000000"/>
        </w:rPr>
        <w:t xml:space="preserve"> универсальных учебных действий </w:t>
      </w:r>
      <w:r w:rsidRPr="000F03A8">
        <w:rPr>
          <w:bCs/>
          <w:color w:val="000000"/>
        </w:rPr>
        <w:t>ожидается формирование регулятивных, познавательных, коммуникативных УУД.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0F03A8">
        <w:rPr>
          <w:b/>
          <w:bCs/>
          <w:color w:val="000000"/>
        </w:rPr>
        <w:t xml:space="preserve">Регулятивные УУД </w:t>
      </w:r>
      <w:r w:rsidRPr="000F03A8">
        <w:rPr>
          <w:bCs/>
          <w:color w:val="000000"/>
        </w:rPr>
        <w:t xml:space="preserve">обеспечивают </w:t>
      </w:r>
      <w:r w:rsidRPr="000F03A8">
        <w:rPr>
          <w:color w:val="000000"/>
        </w:rPr>
        <w:t>организацию обучающимися своей деятельности. К ним относятся: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целеполагание – через актуализацию проблемы выход на определение цели;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планирование - составление плана и последовательности действий с учетом конечного результата;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нахождения рационального способа работы;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 xml:space="preserve">умение описывать желаемый результат; 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оценка – выделение и осознание обучающимися того, что уже усвоено и что еще подлежит усвоению, оценивание качества;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0F03A8">
        <w:rPr>
          <w:color w:val="000000"/>
        </w:rPr>
        <w:t>саморегуляция</w:t>
      </w:r>
      <w:proofErr w:type="spellEnd"/>
      <w:r w:rsidRPr="000F03A8">
        <w:rPr>
          <w:color w:val="000000"/>
        </w:rPr>
        <w:t xml:space="preserve"> как способность к мобилизации сил и энергии;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рефлексия.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F03A8">
        <w:rPr>
          <w:b/>
          <w:bCs/>
          <w:color w:val="000000"/>
        </w:rPr>
        <w:t>Познавательные УУД</w:t>
      </w:r>
      <w:r w:rsidRPr="000F03A8">
        <w:rPr>
          <w:rStyle w:val="apple-converted-space"/>
          <w:color w:val="000000"/>
        </w:rPr>
        <w:t> </w:t>
      </w:r>
      <w:r w:rsidRPr="000F03A8">
        <w:rPr>
          <w:color w:val="000000"/>
        </w:rPr>
        <w:t xml:space="preserve">включают </w:t>
      </w:r>
      <w:proofErr w:type="spellStart"/>
      <w:r w:rsidRPr="000F03A8">
        <w:rPr>
          <w:color w:val="000000"/>
        </w:rPr>
        <w:t>общеучебные</w:t>
      </w:r>
      <w:proofErr w:type="spellEnd"/>
      <w:r w:rsidRPr="000F03A8">
        <w:rPr>
          <w:color w:val="000000"/>
        </w:rPr>
        <w:t xml:space="preserve">, логические действия:  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выбор информации из различных источников, умение осмысливать, какая информация нужна для решения поставленной задачи;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структурирование знаний и представление их в пространственно-графической или знаково-символической форме;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постановка и формулировка проблемы, самостоятельное создание алгоритма деятельности при решении проблем творческого и поискового характера;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выбор наиболее эффективных способов решения задач в зависимости от конкретных условий;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анализ, синтез, сравнение;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установка причинно-следственных связей;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моделирование;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обобщение, формулировка выводов.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F03A8">
        <w:rPr>
          <w:b/>
          <w:bCs/>
          <w:color w:val="000000"/>
        </w:rPr>
        <w:t>Коммуникативные УУД</w:t>
      </w:r>
      <w:r w:rsidRPr="000F03A8">
        <w:rPr>
          <w:rStyle w:val="apple-converted-space"/>
          <w:b/>
          <w:bCs/>
          <w:color w:val="000000"/>
        </w:rPr>
        <w:t> </w:t>
      </w:r>
      <w:r w:rsidRPr="000F03A8">
        <w:rPr>
          <w:color w:val="000000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взаимодействие, сотрудничество со сверстниками и взрослыми. Результатом является: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умение работать в группе;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умение проявлять инициативу в сотрудничестве при поиске и сборе информации;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культура обсуждения;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lastRenderedPageBreak/>
        <w:t>умение планировать сотрудничество с учителем и сверстниками;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 xml:space="preserve">построение диалогической речи; 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построение монологического высказывания;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передача содержания в сжатом, выборочном или развернутом виде;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разрешение конфликтов.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</w:pPr>
      <w:r w:rsidRPr="000F03A8">
        <w:rPr>
          <w:b/>
        </w:rPr>
        <w:t>Предметными результатами</w:t>
      </w:r>
      <w:r w:rsidRPr="000F03A8">
        <w:t xml:space="preserve"> освоения программы являются первичное знакомство с видами подходов к проектной и исследовательской деятельности, освоение аспектного подхода, представление об этапах разработки проекта, методах и средствах учебно-исследовательской работы,  готовность к самостоятельной разработке проектной или учебно-исследовательской работы.</w:t>
      </w:r>
    </w:p>
    <w:p w:rsidR="008D4CB2" w:rsidRPr="000F03A8" w:rsidRDefault="008D4CB2" w:rsidP="008D4CB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</w:rPr>
      </w:pPr>
    </w:p>
    <w:p w:rsidR="008D4CB2" w:rsidRPr="00BD0788" w:rsidRDefault="008D4CB2" w:rsidP="008D4CB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u w:val="single"/>
        </w:rPr>
      </w:pPr>
      <w:r w:rsidRPr="00BD0788">
        <w:rPr>
          <w:b/>
          <w:color w:val="333333"/>
          <w:u w:val="single"/>
        </w:rPr>
        <w:t>Формы и режим занятий:</w:t>
      </w:r>
    </w:p>
    <w:p w:rsidR="008D4CB2" w:rsidRPr="00BD0788" w:rsidRDefault="008D4CB2" w:rsidP="008D4CB2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88">
        <w:rPr>
          <w:rFonts w:ascii="Times New Roman" w:hAnsi="Times New Roman" w:cs="Times New Roman"/>
          <w:bCs/>
          <w:sz w:val="24"/>
          <w:szCs w:val="24"/>
        </w:rPr>
        <w:tab/>
        <w:t xml:space="preserve"> Программа рассчитана на 34 часов в год (1 часа в неделю). Программа является частью плана внеурочной деятельности образовательного учреждения и включается в расписание внеурочной деятельности. </w:t>
      </w:r>
      <w:r w:rsidRPr="00BD0788">
        <w:rPr>
          <w:rFonts w:ascii="Times New Roman" w:hAnsi="Times New Roman" w:cs="Times New Roman"/>
          <w:sz w:val="24"/>
          <w:szCs w:val="24"/>
        </w:rPr>
        <w:t>Продолжительность занятия внеурочной деятельности составляет 35-45 минут.</w:t>
      </w:r>
      <w:r w:rsidRPr="00BD078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BD0788">
        <w:rPr>
          <w:rFonts w:ascii="Times New Roman" w:hAnsi="Times New Roman" w:cs="Times New Roman"/>
          <w:sz w:val="24"/>
          <w:szCs w:val="24"/>
        </w:rPr>
        <w:t xml:space="preserve">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45 минут. </w:t>
      </w:r>
    </w:p>
    <w:p w:rsidR="008D4CB2" w:rsidRPr="00BD0788" w:rsidRDefault="008D4CB2" w:rsidP="008D4CB2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88">
        <w:rPr>
          <w:rFonts w:ascii="Times New Roman" w:hAnsi="Times New Roman" w:cs="Times New Roman"/>
          <w:sz w:val="24"/>
          <w:szCs w:val="24"/>
        </w:rPr>
        <w:tab/>
      </w:r>
      <w:r w:rsidRPr="00BD0788">
        <w:rPr>
          <w:rFonts w:ascii="Times New Roman" w:hAnsi="Times New Roman" w:cs="Times New Roman"/>
          <w:bCs/>
          <w:sz w:val="24"/>
          <w:szCs w:val="24"/>
        </w:rPr>
        <w:t xml:space="preserve">Основная организационная форма – занятие. Виды занятий: теоретические, практические. Формы работы: коллективные, групповые. </w:t>
      </w:r>
      <w:r w:rsidRPr="00BD0788">
        <w:rPr>
          <w:rFonts w:ascii="Times New Roman" w:hAnsi="Times New Roman" w:cs="Times New Roman"/>
          <w:sz w:val="24"/>
          <w:szCs w:val="24"/>
        </w:rPr>
        <w:t>При проведении занятий допускается деление класса на группы. Минимальное количество обучающихся в группе при проведении занятий составляет 8 человек, максимальное количество определяет образовательное учреждение.</w:t>
      </w:r>
    </w:p>
    <w:p w:rsidR="00D24B91" w:rsidRDefault="00D24B91" w:rsidP="008D4CB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24B91" w:rsidRDefault="008D4CB2" w:rsidP="00D24B91">
      <w:pPr>
        <w:pStyle w:val="a4"/>
        <w:jc w:val="center"/>
        <w:rPr>
          <w:b/>
          <w:bCs/>
        </w:rPr>
      </w:pPr>
      <w:r w:rsidRPr="00BD0788">
        <w:rPr>
          <w:b/>
          <w:bCs/>
          <w:spacing w:val="-1"/>
        </w:rPr>
        <w:tab/>
      </w:r>
      <w:r w:rsidR="00D24B91" w:rsidRPr="00AB6BCB">
        <w:rPr>
          <w:b/>
          <w:bCs/>
        </w:rPr>
        <w:t>Формы учета контроля и  оценки планируемых результатов освоения программы внеурочной деятельности</w:t>
      </w:r>
      <w:r w:rsidR="00D24B91">
        <w:rPr>
          <w:b/>
          <w:bCs/>
        </w:rPr>
        <w:t>.</w:t>
      </w:r>
    </w:p>
    <w:p w:rsidR="00005678" w:rsidRDefault="00D24B91" w:rsidP="00D24B91">
      <w:pPr>
        <w:pStyle w:val="a4"/>
        <w:ind w:left="0"/>
        <w:jc w:val="both"/>
        <w:rPr>
          <w:b/>
          <w:bCs/>
        </w:rPr>
      </w:pPr>
      <w:r>
        <w:rPr>
          <w:spacing w:val="8"/>
        </w:rPr>
        <w:tab/>
      </w:r>
      <w:r w:rsidRPr="008D1F10">
        <w:rPr>
          <w:spacing w:val="8"/>
        </w:rPr>
        <w:t>Методы контроля: участие в олимпиадах</w:t>
      </w:r>
      <w:r>
        <w:rPr>
          <w:spacing w:val="8"/>
        </w:rPr>
        <w:t>, конференциях, конкурсах, защита проектов.</w:t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 w:rsidR="00005678">
        <w:rPr>
          <w:b/>
          <w:bCs/>
        </w:rPr>
        <w:tab/>
      </w:r>
    </w:p>
    <w:p w:rsidR="00005678" w:rsidRDefault="00D24B91" w:rsidP="00D24B91">
      <w:pPr>
        <w:pStyle w:val="a4"/>
        <w:ind w:left="0"/>
        <w:jc w:val="both"/>
        <w:rPr>
          <w:b/>
          <w:bCs/>
        </w:rPr>
      </w:pPr>
      <w:r w:rsidRPr="008D1F10">
        <w:rPr>
          <w:spacing w:val="8"/>
        </w:rPr>
        <w:t>Результативность и целесообраз</w:t>
      </w:r>
      <w:r w:rsidRPr="008D1F10">
        <w:rPr>
          <w:spacing w:val="8"/>
        </w:rPr>
        <w:softHyphen/>
      </w:r>
      <w:r w:rsidRPr="008D1F10">
        <w:rPr>
          <w:spacing w:val="-4"/>
        </w:rPr>
        <w:t>ность работы по программе внеурочной деятельности выявляется с по</w:t>
      </w:r>
      <w:r w:rsidRPr="008D1F10">
        <w:rPr>
          <w:spacing w:val="-4"/>
        </w:rPr>
        <w:softHyphen/>
      </w:r>
      <w:r w:rsidRPr="008D1F10">
        <w:rPr>
          <w:spacing w:val="-3"/>
        </w:rPr>
        <w:t xml:space="preserve">мощью комплекса диагностических методик: </w:t>
      </w:r>
      <w:r w:rsidRPr="008D1F10">
        <w:rPr>
          <w:spacing w:val="-5"/>
        </w:rPr>
        <w:t>тестирование  уча</w:t>
      </w:r>
      <w:r w:rsidRPr="008D1F10">
        <w:rPr>
          <w:spacing w:val="-5"/>
        </w:rPr>
        <w:softHyphen/>
        <w:t>щихся, в течение учебно</w:t>
      </w:r>
      <w:r w:rsidRPr="008D1F10">
        <w:rPr>
          <w:spacing w:val="-5"/>
        </w:rPr>
        <w:softHyphen/>
        <w:t xml:space="preserve">го года, осуществляется пролонгированное наблюдение и анализ творческих работ детей. </w:t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24B91" w:rsidRPr="008D1F10" w:rsidRDefault="00D24B91" w:rsidP="00AC72AD">
      <w:pPr>
        <w:pStyle w:val="a4"/>
        <w:ind w:left="0" w:firstLine="708"/>
        <w:jc w:val="both"/>
        <w:rPr>
          <w:b/>
          <w:bCs/>
        </w:rPr>
      </w:pPr>
      <w:r w:rsidRPr="00AB6BCB">
        <w:t>Контроль и оценка результатов освоения программы внеурочной деятельности зависит от тематики и содержания изучаемого раздела.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8D4CB2" w:rsidRPr="00BD0788" w:rsidRDefault="008D4CB2" w:rsidP="00D24B9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B2" w:rsidRPr="000F62AA" w:rsidRDefault="008D4CB2" w:rsidP="00D2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D4CB2" w:rsidRDefault="00287E10" w:rsidP="008D4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D4CB2"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– 34 часа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(4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единиц, измерение физических величин; понятие о прямых и косвенных измерениях; правила измерения и вычисления; правила действия над приближенными числами; правила определения абсолютных и относительных погрешностей; методы учета погрешностей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цены деления шкалы и инструментальной погрешности приборов (линейки, мензурки, часов)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2.Изучение правил пользования штангенциркулем и микрометром.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2.Механические явления (13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Масса, плотность, сила упругости, сила трения, деформация, жесткость, период колебаний, частота, сила Архимеда, наклонная плоскость, коэффициент полезного действия; колебательное движение, гармонические колебания.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плотности вещества посредством штангенциркуля и технических весов.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2.Измерение выталкивающей силы.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3.Измерение жесткости пружины.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4.Исследование зависимости силы упругости, возникающей в пружине, от степени деформации пружины.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5.Рпределение  коэффициента трения на </w:t>
      </w:r>
      <w:proofErr w:type="spellStart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трибометре</w:t>
      </w:r>
      <w:proofErr w:type="spellEnd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6.Исследование зависимости силы трения от силы нормального давления.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7.Исследование зависимости периода и частоты колебаний математического маятника от длины нити.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движения по наклонной плоскости, определение ее коэффициента полезного действия. 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формулы центростремительной силы.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явления (5)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Температура. Примеры различных значений температуры в природе и технике. Температурные шкалы. Современные методы измерения удельной теплоемкости вещества. Влажность. Значение влажности в живой природе и технике.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правил пользования жидкостным термометром.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2.Исследование зависимости скорости остывания тела от разности температур с окружающей средой.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правил пользования психрометром.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4.Использование калориметрического способа измерения удельной теплоемкости вещества для большого числа образцов.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явления (7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тока, напряжение, сопротивление. Принцип действия измерительных приборов: амперметра, вольтметра, омметра; мощность, виды соединения.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удельного  сопротивления проводника.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сопротивления и мощности, потребляемой электрической лампочкой.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3.Исследование зависимости силы тока, возникающей в проводнике, от напряжения на концах проводника.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4.Экспериментальная проверка правила для электрического напряжения при последовательном соединение двух проводников.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Экспериментальная проверка правила для силы тока при параллельном соединение двух проводников.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явления (5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 линза, собирающая линза, рассеивающая линза, оптический центр линзы, формула тонкой линзы, оптическая сила линзы, фокусное расстояние линзы. Спектр. Виды спектров.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1.Измерение оптической силы линзы.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фокусного расстояния собирающей линзы методом параллакса.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увеличения лупы.</w:t>
      </w:r>
    </w:p>
    <w:p w:rsidR="00005678" w:rsidRPr="000F62AA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Наблюдение спектров: сплошных, линейчатых и поглощения.</w:t>
      </w:r>
    </w:p>
    <w:p w:rsidR="008D4CB2" w:rsidRPr="00BB3627" w:rsidRDefault="00AB637D" w:rsidP="00BB3627">
      <w:pPr>
        <w:jc w:val="center"/>
        <w:rPr>
          <w:rFonts w:ascii="Times New Roman" w:hAnsi="Times New Roman" w:cs="Times New Roman"/>
          <w:b/>
        </w:rPr>
      </w:pPr>
      <w:r w:rsidRPr="00BB3627">
        <w:rPr>
          <w:rFonts w:ascii="Times New Roman" w:hAnsi="Times New Roman" w:cs="Times New Roman"/>
          <w:b/>
        </w:rPr>
        <w:t>Поуро</w:t>
      </w:r>
      <w:r w:rsidR="00287E10">
        <w:rPr>
          <w:rFonts w:ascii="Times New Roman" w:hAnsi="Times New Roman" w:cs="Times New Roman"/>
          <w:b/>
        </w:rPr>
        <w:t>чное планирование курса «Физика в задачах.</w:t>
      </w:r>
      <w:r w:rsidRPr="00BB3627">
        <w:rPr>
          <w:rFonts w:ascii="Times New Roman" w:hAnsi="Times New Roman" w:cs="Times New Roman"/>
          <w:b/>
        </w:rPr>
        <w:t>»</w:t>
      </w:r>
    </w:p>
    <w:tbl>
      <w:tblPr>
        <w:tblStyle w:val="a6"/>
        <w:tblW w:w="15316" w:type="dxa"/>
        <w:tblInd w:w="-176" w:type="dxa"/>
        <w:tblLook w:val="04A0" w:firstRow="1" w:lastRow="0" w:firstColumn="1" w:lastColumn="0" w:noHBand="0" w:noVBand="1"/>
      </w:tblPr>
      <w:tblGrid>
        <w:gridCol w:w="751"/>
        <w:gridCol w:w="1223"/>
        <w:gridCol w:w="4782"/>
        <w:gridCol w:w="4721"/>
        <w:gridCol w:w="3839"/>
      </w:tblGrid>
      <w:tr w:rsidR="00AB637D" w:rsidRPr="001B4E74" w:rsidTr="00F7602E">
        <w:trPr>
          <w:trHeight w:val="620"/>
        </w:trPr>
        <w:tc>
          <w:tcPr>
            <w:tcW w:w="751" w:type="dxa"/>
            <w:vAlign w:val="center"/>
          </w:tcPr>
          <w:p w:rsidR="00AB637D" w:rsidRPr="00AB637D" w:rsidRDefault="00AB637D" w:rsidP="0082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1223" w:type="dxa"/>
            <w:vAlign w:val="center"/>
          </w:tcPr>
          <w:p w:rsidR="00AB637D" w:rsidRPr="00AB637D" w:rsidRDefault="00AB637D" w:rsidP="0082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2" w:type="dxa"/>
            <w:vAlign w:val="center"/>
          </w:tcPr>
          <w:p w:rsidR="00AB637D" w:rsidRPr="00AB637D" w:rsidRDefault="00AB637D" w:rsidP="0082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21" w:type="dxa"/>
          </w:tcPr>
          <w:p w:rsidR="00AB637D" w:rsidRPr="00AB637D" w:rsidRDefault="00AB637D" w:rsidP="0082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и понятия</w:t>
            </w:r>
            <w:r w:rsidR="00825B58">
              <w:rPr>
                <w:rFonts w:ascii="Times New Roman" w:hAnsi="Times New Roman" w:cs="Times New Roman"/>
                <w:b/>
                <w:sz w:val="24"/>
                <w:szCs w:val="24"/>
              </w:rPr>
              <w:t>, виды деятельности</w:t>
            </w:r>
          </w:p>
        </w:tc>
        <w:tc>
          <w:tcPr>
            <w:tcW w:w="3839" w:type="dxa"/>
          </w:tcPr>
          <w:p w:rsidR="00AB637D" w:rsidRPr="00AB637D" w:rsidRDefault="00AB637D" w:rsidP="00825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B637D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AB637D" w:rsidRPr="00AB637D" w:rsidRDefault="00AB637D" w:rsidP="0028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87E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sz w:val="24"/>
                <w:szCs w:val="24"/>
              </w:rPr>
              <w:t>Система единиц, понятие о прямых и косвенных измерениях</w:t>
            </w:r>
          </w:p>
        </w:tc>
        <w:tc>
          <w:tcPr>
            <w:tcW w:w="4721" w:type="dxa"/>
          </w:tcPr>
          <w:p w:rsidR="00F7602E" w:rsidRPr="00825B58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  <w:tc>
          <w:tcPr>
            <w:tcW w:w="3839" w:type="dxa"/>
            <w:vAlign w:val="center"/>
          </w:tcPr>
          <w:p w:rsidR="00F7602E" w:rsidRPr="006A18B8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поведения в кабинете физики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абсолютных и относительных погрешностей</w:t>
            </w:r>
          </w:p>
        </w:tc>
        <w:tc>
          <w:tcPr>
            <w:tcW w:w="4721" w:type="dxa"/>
          </w:tcPr>
          <w:p w:rsidR="00F7602E" w:rsidRPr="00AC72A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 w:val="restart"/>
            <w:vAlign w:val="center"/>
          </w:tcPr>
          <w:p w:rsidR="00F7602E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рефлексивных умений: умение осмысливать задачу, для решения которой недостаточно знаний. Умение отвечать на вопрос: чему нужно научиться для решения поставленной задачи</w:t>
            </w: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7602E" w:rsidRPr="009658CD" w:rsidRDefault="00F7602E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цены деления шкалы и инструментальной погрешности приборов</w:t>
            </w:r>
          </w:p>
        </w:tc>
        <w:tc>
          <w:tcPr>
            <w:tcW w:w="4721" w:type="dxa"/>
          </w:tcPr>
          <w:p w:rsidR="00F7602E" w:rsidRPr="00AC72A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  <w:vAlign w:val="center"/>
          </w:tcPr>
          <w:p w:rsidR="00F7602E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правил пользования штангенциркулем и микрометром</w:t>
            </w:r>
          </w:p>
        </w:tc>
        <w:tc>
          <w:tcPr>
            <w:tcW w:w="4721" w:type="dxa"/>
          </w:tcPr>
          <w:p w:rsidR="00F7602E" w:rsidRPr="00AC72A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  <w:vAlign w:val="center"/>
          </w:tcPr>
          <w:p w:rsidR="00F7602E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F7602E" w:rsidRPr="00AB637D" w:rsidRDefault="00F7602E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</w:t>
            </w:r>
          </w:p>
        </w:tc>
      </w:tr>
      <w:tr w:rsidR="00F7602E" w:rsidRPr="001B4E74" w:rsidTr="00F7602E">
        <w:trPr>
          <w:trHeight w:val="811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Масса, плотность.</w:t>
            </w:r>
          </w:p>
        </w:tc>
        <w:tc>
          <w:tcPr>
            <w:tcW w:w="4721" w:type="dxa"/>
          </w:tcPr>
          <w:p w:rsidR="00F7602E" w:rsidRPr="006A18B8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 оборудование по теме.</w:t>
            </w:r>
          </w:p>
        </w:tc>
        <w:tc>
          <w:tcPr>
            <w:tcW w:w="3839" w:type="dxa"/>
            <w:vMerge w:val="restart"/>
          </w:tcPr>
          <w:p w:rsidR="00F7602E" w:rsidRPr="006A18B8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рефлексивных умений: умение осмысливать задачу, для решения которой недостаточно знаний</w:t>
            </w:r>
            <w:r w:rsidRPr="000F6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вопрос: чему нужно научиться для решения поставленной задачи?</w:t>
            </w:r>
          </w:p>
        </w:tc>
      </w:tr>
      <w:tr w:rsidR="00F7602E" w:rsidRPr="001B4E74" w:rsidTr="00F7602E">
        <w:trPr>
          <w:trHeight w:val="659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плотности вещества посредством штангенциркуля и технических весов. </w:t>
            </w:r>
          </w:p>
        </w:tc>
        <w:tc>
          <w:tcPr>
            <w:tcW w:w="4721" w:type="dxa"/>
          </w:tcPr>
          <w:p w:rsidR="00F7602E" w:rsidRPr="008509E9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F7602E" w:rsidRPr="001B4E74" w:rsidRDefault="00F7602E" w:rsidP="00F7602E">
            <w:pPr>
              <w:rPr>
                <w:b/>
                <w:sz w:val="24"/>
                <w:szCs w:val="24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4721" w:type="dxa"/>
          </w:tcPr>
          <w:p w:rsidR="00F7602E" w:rsidRPr="008509E9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F7602E" w:rsidRPr="001B4E74" w:rsidRDefault="00F7602E" w:rsidP="00F7602E">
            <w:pPr>
              <w:rPr>
                <w:b/>
                <w:sz w:val="24"/>
                <w:szCs w:val="24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887AD2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жесткости пружины</w:t>
            </w:r>
          </w:p>
        </w:tc>
        <w:tc>
          <w:tcPr>
            <w:tcW w:w="4721" w:type="dxa"/>
            <w:vAlign w:val="center"/>
          </w:tcPr>
          <w:p w:rsidR="00F7602E" w:rsidRPr="00B223BA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 w:val="restart"/>
          </w:tcPr>
          <w:p w:rsidR="00F7602E" w:rsidRPr="004346E5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цели, умение планировать свою деятельность.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87AD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D94C83" w:rsidRPr="00B9209B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силы упругости, возникающей в пружине, от степени деформации пружины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87AD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 коэффициента трения на </w:t>
            </w:r>
            <w:proofErr w:type="spellStart"/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трибометре</w:t>
            </w:r>
            <w:proofErr w:type="spellEnd"/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9E58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4721" w:type="dxa"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литературой.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E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постановки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планировать свою деятельность.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9E58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D94C83" w:rsidRPr="009658CD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Сила Архимеда</w:t>
            </w:r>
          </w:p>
        </w:tc>
        <w:tc>
          <w:tcPr>
            <w:tcW w:w="4721" w:type="dxa"/>
            <w:vAlign w:val="center"/>
          </w:tcPr>
          <w:p w:rsidR="00D94C83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литературой.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9E58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D94C83" w:rsidRPr="009658CD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выталкивающей силы</w:t>
            </w:r>
          </w:p>
        </w:tc>
        <w:tc>
          <w:tcPr>
            <w:tcW w:w="4721" w:type="dxa"/>
            <w:vAlign w:val="center"/>
          </w:tcPr>
          <w:p w:rsidR="00D94C83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плоскость, коэффициент полезного действия.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движения тела  по наклонной плоскости, определение ее коэффициента полезного действия</w:t>
            </w:r>
          </w:p>
        </w:tc>
        <w:tc>
          <w:tcPr>
            <w:tcW w:w="4721" w:type="dxa"/>
            <w:vAlign w:val="center"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E5">
              <w:rPr>
                <w:rFonts w:ascii="Times New Roman" w:hAnsi="Times New Roman" w:cs="Times New Roman"/>
                <w:sz w:val="24"/>
                <w:szCs w:val="24"/>
              </w:rPr>
              <w:t>Знать виды ресурсов, уметь работать с информацией.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Период колебаний, частота.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литературой.</w:t>
            </w:r>
          </w:p>
        </w:tc>
        <w:tc>
          <w:tcPr>
            <w:tcW w:w="3839" w:type="dxa"/>
            <w:vMerge w:val="restart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умений: умение осмысливать задачу, для решения которой недостаточно знаний. Умение отвечать на вопрос: чему нужно научиться для решения поставленной задачи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:rsidR="00D94C83" w:rsidRPr="00DE1D9D" w:rsidRDefault="00D94C83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периода и частоты колебаний математического маятника от длины нити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формулы центростремительной силы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607"/>
        </w:trPr>
        <w:tc>
          <w:tcPr>
            <w:tcW w:w="15316" w:type="dxa"/>
            <w:gridSpan w:val="5"/>
            <w:vAlign w:val="center"/>
          </w:tcPr>
          <w:p w:rsidR="00D94C83" w:rsidRPr="00887AD2" w:rsidRDefault="00D94C83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887AD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правил пользования жидкостным термометром.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3839" w:type="dxa"/>
            <w:vMerge w:val="restart"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эффективной работы с информацией большого объема.</w:t>
            </w:r>
          </w:p>
        </w:tc>
      </w:tr>
      <w:tr w:rsidR="00D94C83" w:rsidRPr="001B4E74" w:rsidTr="00DE1D9D">
        <w:trPr>
          <w:trHeight w:val="944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скорости остывания тела от разности температур с окружающей средой.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3839" w:type="dxa"/>
            <w:vMerge/>
            <w:vAlign w:val="center"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измерения удельной теплоемкости вещества.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эксперимента.</w:t>
            </w:r>
          </w:p>
        </w:tc>
        <w:tc>
          <w:tcPr>
            <w:tcW w:w="3839" w:type="dxa"/>
            <w:vMerge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правил пользования психрометром.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839" w:type="dxa"/>
            <w:vMerge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калориметрического способа измерения удельной теплоемкости вещества для большого числа образцов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D94C83" w:rsidRPr="002A1802" w:rsidRDefault="00D94C83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2A180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94C83" w:rsidRPr="001B4E74" w:rsidTr="00F7602E">
        <w:trPr>
          <w:trHeight w:val="779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напряжение.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 зависимости силы тока, возникающей в проводнике, от напряжения на концах проводника.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Align w:val="center"/>
          </w:tcPr>
          <w:p w:rsidR="00D94C83" w:rsidRPr="000F62A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 сбору данных, формирование умения выдвижения гипотезы</w:t>
            </w:r>
          </w:p>
          <w:p w:rsidR="00D94C83" w:rsidRPr="001B4E74" w:rsidRDefault="00D94C83" w:rsidP="00F76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. Определение  удельного сопротивления проводника.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Align w:val="center"/>
          </w:tcPr>
          <w:p w:rsidR="00D94C83" w:rsidRPr="00BB3627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интервьюирования, устного опроса и др.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сопротивления и мощности, потребляемой  электрической  лампочкой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менеджерских у навыков: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и прогнозировать их последствия.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44347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:rsidR="00D94C83" w:rsidRPr="009658C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Виды соединений.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Экспериментальная проверка правила для электрического напряжения при последовательном соединении двух проводников.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Align w:val="center"/>
          </w:tcPr>
          <w:p w:rsidR="00D94C83" w:rsidRPr="000F62A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 сбора информации,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C83" w:rsidRPr="001B4E74" w:rsidRDefault="00D94C83" w:rsidP="00F76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44347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3" w:type="dxa"/>
          </w:tcPr>
          <w:p w:rsidR="00D94C83" w:rsidRPr="00B9209B" w:rsidRDefault="00D94C83" w:rsidP="001C6A93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Экспериментальная  проверка правила для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силы тока при параллельном соединении двух проводников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39" w:type="dxa"/>
          </w:tcPr>
          <w:p w:rsidR="00D94C83" w:rsidRPr="006A18B8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</w:t>
            </w:r>
            <w:r w:rsidRPr="006A1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диаграмм, обработки анкетных данных.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23" w:type="dxa"/>
          </w:tcPr>
          <w:p w:rsidR="00D94C83" w:rsidRPr="00B9209B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Принцип действия измерительных приборов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литературой.</w:t>
            </w:r>
          </w:p>
        </w:tc>
        <w:tc>
          <w:tcPr>
            <w:tcW w:w="3839" w:type="dxa"/>
            <w:vMerge w:val="restart"/>
            <w:vAlign w:val="center"/>
          </w:tcPr>
          <w:p w:rsidR="00D94C83" w:rsidRPr="000F62A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полученные данные.</w:t>
            </w:r>
          </w:p>
          <w:p w:rsidR="00D94C83" w:rsidRPr="001B4E74" w:rsidRDefault="00D94C83" w:rsidP="00F76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3" w:type="dxa"/>
          </w:tcPr>
          <w:p w:rsidR="00D94C83" w:rsidRPr="00B9209B" w:rsidRDefault="00D94C83" w:rsidP="00AF5A36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с электроизмерительными приборами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  <w:vAlign w:val="center"/>
          </w:tcPr>
          <w:p w:rsidR="00D94C83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D94C83" w:rsidRPr="008509E9" w:rsidRDefault="00D94C83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Оптические явления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509E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</w:tcPr>
          <w:p w:rsidR="00D94C83" w:rsidRPr="00B9209B" w:rsidRDefault="00D94C83" w:rsidP="00AF5A36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Виды линз.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оптической силы линзы.</w:t>
            </w:r>
          </w:p>
        </w:tc>
        <w:tc>
          <w:tcPr>
            <w:tcW w:w="4721" w:type="dxa"/>
          </w:tcPr>
          <w:p w:rsidR="00D94C83" w:rsidRPr="00B23DC6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C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Merge w:val="restart"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коммуникативной компетентности, умения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конфликтов и выхода из них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44347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3" w:type="dxa"/>
          </w:tcPr>
          <w:p w:rsidR="00D94C83" w:rsidRPr="00EB3CD9" w:rsidRDefault="00D94C83" w:rsidP="00AF5A36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тонкой линзы.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фокусного расстояния собирающей линзы методом параллакса</w:t>
            </w:r>
          </w:p>
        </w:tc>
        <w:tc>
          <w:tcPr>
            <w:tcW w:w="4721" w:type="dxa"/>
          </w:tcPr>
          <w:p w:rsidR="00D94C83" w:rsidRPr="00B23DC6" w:rsidRDefault="009C781B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9" w:type="dxa"/>
            <w:vMerge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1B" w:rsidRPr="001B4E74" w:rsidTr="00F7602E">
        <w:trPr>
          <w:trHeight w:val="363"/>
        </w:trPr>
        <w:tc>
          <w:tcPr>
            <w:tcW w:w="751" w:type="dxa"/>
          </w:tcPr>
          <w:p w:rsidR="009C781B" w:rsidRPr="00443472" w:rsidRDefault="009C781B" w:rsidP="009C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3" w:type="dxa"/>
          </w:tcPr>
          <w:p w:rsidR="009C781B" w:rsidRPr="00EB3CD9" w:rsidRDefault="009C781B" w:rsidP="009C781B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9C781B" w:rsidRPr="00AC72AD" w:rsidRDefault="009C781B" w:rsidP="009C781B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увеличения линзы.</w:t>
            </w:r>
          </w:p>
        </w:tc>
        <w:tc>
          <w:tcPr>
            <w:tcW w:w="4721" w:type="dxa"/>
          </w:tcPr>
          <w:p w:rsidR="009C781B" w:rsidRDefault="009C781B" w:rsidP="009C781B">
            <w:r w:rsidRPr="00AC768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9" w:type="dxa"/>
            <w:vMerge/>
            <w:vAlign w:val="center"/>
          </w:tcPr>
          <w:p w:rsidR="009C781B" w:rsidRPr="006A18B8" w:rsidRDefault="009C781B" w:rsidP="009C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1B" w:rsidRPr="001B4E74" w:rsidTr="00F7602E">
        <w:trPr>
          <w:trHeight w:val="363"/>
        </w:trPr>
        <w:tc>
          <w:tcPr>
            <w:tcW w:w="751" w:type="dxa"/>
          </w:tcPr>
          <w:p w:rsidR="009C781B" w:rsidRPr="001C6A93" w:rsidRDefault="009C781B" w:rsidP="009C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3" w:type="dxa"/>
          </w:tcPr>
          <w:p w:rsidR="009C781B" w:rsidRPr="00B502F4" w:rsidRDefault="009C781B" w:rsidP="009C78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9C781B" w:rsidRPr="00AC72AD" w:rsidRDefault="009C781B" w:rsidP="009C78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Спектр. Виды спектров.</w:t>
            </w:r>
          </w:p>
        </w:tc>
        <w:tc>
          <w:tcPr>
            <w:tcW w:w="4721" w:type="dxa"/>
          </w:tcPr>
          <w:p w:rsidR="009C781B" w:rsidRDefault="009C781B" w:rsidP="009C781B">
            <w:r w:rsidRPr="00AC768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9" w:type="dxa"/>
            <w:vMerge w:val="restart"/>
            <w:vAlign w:val="center"/>
          </w:tcPr>
          <w:p w:rsidR="009C781B" w:rsidRPr="000F62AA" w:rsidRDefault="009C781B" w:rsidP="009C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</w:t>
            </w:r>
          </w:p>
          <w:p w:rsidR="009C781B" w:rsidRPr="001B4E74" w:rsidRDefault="009C781B" w:rsidP="009C78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781B" w:rsidRPr="001B4E74" w:rsidTr="00F7602E">
        <w:trPr>
          <w:trHeight w:val="363"/>
        </w:trPr>
        <w:tc>
          <w:tcPr>
            <w:tcW w:w="751" w:type="dxa"/>
          </w:tcPr>
          <w:p w:rsidR="009C781B" w:rsidRPr="001C6A93" w:rsidRDefault="009C781B" w:rsidP="009C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3" w:type="dxa"/>
          </w:tcPr>
          <w:p w:rsidR="009C781B" w:rsidRPr="00B502F4" w:rsidRDefault="009C781B" w:rsidP="009C781B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9C781B" w:rsidRPr="00AC72AD" w:rsidRDefault="009C781B" w:rsidP="009C781B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спектров: сплошных, линейчатых и поглощения.</w:t>
            </w:r>
          </w:p>
        </w:tc>
        <w:tc>
          <w:tcPr>
            <w:tcW w:w="4721" w:type="dxa"/>
          </w:tcPr>
          <w:p w:rsidR="009C781B" w:rsidRDefault="009C781B" w:rsidP="009C781B">
            <w:r w:rsidRPr="00AC768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bookmarkStart w:id="0" w:name="_GoBack"/>
            <w:bookmarkEnd w:id="0"/>
            <w:r w:rsidRPr="00AC768E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</w:p>
        </w:tc>
        <w:tc>
          <w:tcPr>
            <w:tcW w:w="3839" w:type="dxa"/>
            <w:vMerge/>
            <w:vAlign w:val="center"/>
          </w:tcPr>
          <w:p w:rsidR="009C781B" w:rsidRPr="006A18B8" w:rsidRDefault="009C781B" w:rsidP="009C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26D" w:rsidRDefault="0029626D" w:rsidP="00BB3627">
      <w:pPr>
        <w:sectPr w:rsidR="0029626D" w:rsidSect="00D24B9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9626D" w:rsidRPr="00415031" w:rsidRDefault="0029626D" w:rsidP="00296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3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29626D" w:rsidRPr="00415031" w:rsidTr="00C73419">
        <w:trPr>
          <w:trHeight w:val="1343"/>
        </w:trPr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Сергеев И.С. Как организовать проектную деятельность учащихся: Практическое пособие для работников общеобразовательных учреждении. </w:t>
            </w:r>
            <w:r w:rsidRPr="0041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6-е изд., </w:t>
            </w:r>
            <w:proofErr w:type="spellStart"/>
            <w:r w:rsidRPr="0041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1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доп. — М.: АРКТИ, 2008. —80 с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</w:t>
            </w:r>
          </w:p>
        </w:tc>
      </w:tr>
      <w:tr w:rsidR="0029626D" w:rsidRPr="00415031" w:rsidTr="00C73419">
        <w:trPr>
          <w:trHeight w:val="771"/>
        </w:trPr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Александрова В. П., </w:t>
            </w:r>
            <w:proofErr w:type="spellStart"/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Болгова</w:t>
            </w:r>
            <w:proofErr w:type="spellEnd"/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И. В., Нифантьева Е. А. Практикум с основами экологического проектирования. М: ВАКО, 2014 – 144 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учителя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Экранно-звуковые средства и пособия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626D" w:rsidRPr="00415031" w:rsidRDefault="009C781B" w:rsidP="00C73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hyperlink r:id="rId6" w:history="1">
              <w:r w:rsidR="0029626D" w:rsidRPr="00415031">
                <w:rPr>
                  <w:rStyle w:val="a8"/>
                  <w:rFonts w:ascii="Times New Roman" w:hAnsi="Times New Roman" w:cs="Times New Roman"/>
                  <w:spacing w:val="-16"/>
                  <w:sz w:val="24"/>
                  <w:szCs w:val="24"/>
                </w:rPr>
                <w:t>http://bg-prestige.narod.ru/proekt/</w:t>
              </w:r>
            </w:hyperlink>
            <w:r w:rsidR="0029626D" w:rsidRPr="0041503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- </w:t>
            </w:r>
            <w:r w:rsidR="0029626D" w:rsidRPr="00415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учебник по курсу «Проектная деятельность как способ организации семиотического образовательного пространства»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9626D" w:rsidRPr="00415031" w:rsidRDefault="009C781B" w:rsidP="00C73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hyperlink r:id="rId7" w:history="1">
              <w:r w:rsidR="0029626D" w:rsidRPr="00415031">
                <w:rPr>
                  <w:rStyle w:val="a8"/>
                  <w:rFonts w:ascii="Times New Roman" w:hAnsi="Times New Roman" w:cs="Times New Roman"/>
                  <w:spacing w:val="-16"/>
                  <w:sz w:val="24"/>
                  <w:szCs w:val="24"/>
                </w:rPr>
                <w:t>http://www.obzh.ru/firo/</w:t>
              </w:r>
            </w:hyperlink>
            <w:r w:rsidR="0029626D" w:rsidRPr="0041503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 электронное учебное пособие «Учебно-исследовательская деятельность школьников»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Столы для учащихся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32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Доска маркерная белая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805DB9" w:rsidRDefault="00805DB9" w:rsidP="0029626D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  <w:sectPr w:rsidR="00805DB9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834718" w:rsidRDefault="00834718" w:rsidP="00BB3627"/>
    <w:sectPr w:rsidR="00834718" w:rsidSect="00B22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31"/>
    <w:multiLevelType w:val="multilevel"/>
    <w:tmpl w:val="F64A27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2436"/>
    <w:multiLevelType w:val="multilevel"/>
    <w:tmpl w:val="B1103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56423"/>
    <w:multiLevelType w:val="multilevel"/>
    <w:tmpl w:val="D616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07F38"/>
    <w:multiLevelType w:val="hybridMultilevel"/>
    <w:tmpl w:val="144A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6C17"/>
    <w:multiLevelType w:val="multilevel"/>
    <w:tmpl w:val="06A0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5291B"/>
    <w:multiLevelType w:val="multilevel"/>
    <w:tmpl w:val="745A03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41C64"/>
    <w:multiLevelType w:val="multilevel"/>
    <w:tmpl w:val="B4966D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65C46"/>
    <w:multiLevelType w:val="multilevel"/>
    <w:tmpl w:val="60DA06F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B1B79"/>
    <w:multiLevelType w:val="multilevel"/>
    <w:tmpl w:val="E0E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115C6"/>
    <w:multiLevelType w:val="hybridMultilevel"/>
    <w:tmpl w:val="CAC8D2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F47DC8"/>
    <w:multiLevelType w:val="multilevel"/>
    <w:tmpl w:val="82128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C322E"/>
    <w:multiLevelType w:val="multilevel"/>
    <w:tmpl w:val="06A0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97327"/>
    <w:multiLevelType w:val="multilevel"/>
    <w:tmpl w:val="FBFA6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70DE0"/>
    <w:multiLevelType w:val="hybridMultilevel"/>
    <w:tmpl w:val="144A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030B5"/>
    <w:multiLevelType w:val="hybridMultilevel"/>
    <w:tmpl w:val="79CE5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F2BBC"/>
    <w:multiLevelType w:val="multilevel"/>
    <w:tmpl w:val="06A0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83007"/>
    <w:multiLevelType w:val="multilevel"/>
    <w:tmpl w:val="6A3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E2660"/>
    <w:multiLevelType w:val="hybridMultilevel"/>
    <w:tmpl w:val="F604B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9D2576"/>
    <w:multiLevelType w:val="multilevel"/>
    <w:tmpl w:val="AA3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97C7F"/>
    <w:multiLevelType w:val="hybridMultilevel"/>
    <w:tmpl w:val="A976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E5662"/>
    <w:multiLevelType w:val="multilevel"/>
    <w:tmpl w:val="6A12B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9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21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16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CB2"/>
    <w:rsid w:val="000052D9"/>
    <w:rsid w:val="00005678"/>
    <w:rsid w:val="000253DB"/>
    <w:rsid w:val="000367B9"/>
    <w:rsid w:val="00060D56"/>
    <w:rsid w:val="000E15CD"/>
    <w:rsid w:val="000F411C"/>
    <w:rsid w:val="00144C7C"/>
    <w:rsid w:val="0015296E"/>
    <w:rsid w:val="001778FE"/>
    <w:rsid w:val="00191D6B"/>
    <w:rsid w:val="001B29ED"/>
    <w:rsid w:val="001B2F70"/>
    <w:rsid w:val="001C6A93"/>
    <w:rsid w:val="002349E0"/>
    <w:rsid w:val="00280D08"/>
    <w:rsid w:val="00287E10"/>
    <w:rsid w:val="0029626D"/>
    <w:rsid w:val="00297137"/>
    <w:rsid w:val="002A1802"/>
    <w:rsid w:val="002D6CE0"/>
    <w:rsid w:val="00310E71"/>
    <w:rsid w:val="00322D5F"/>
    <w:rsid w:val="00330C3D"/>
    <w:rsid w:val="00336785"/>
    <w:rsid w:val="00386DBA"/>
    <w:rsid w:val="003D77D1"/>
    <w:rsid w:val="004031CF"/>
    <w:rsid w:val="00413E74"/>
    <w:rsid w:val="004346E5"/>
    <w:rsid w:val="00443472"/>
    <w:rsid w:val="00496F63"/>
    <w:rsid w:val="004A2E38"/>
    <w:rsid w:val="004F21E2"/>
    <w:rsid w:val="00545DBD"/>
    <w:rsid w:val="00545FD4"/>
    <w:rsid w:val="00546F52"/>
    <w:rsid w:val="00556926"/>
    <w:rsid w:val="005C3D53"/>
    <w:rsid w:val="006210A2"/>
    <w:rsid w:val="006311F6"/>
    <w:rsid w:val="0066402C"/>
    <w:rsid w:val="006668EC"/>
    <w:rsid w:val="006A18B8"/>
    <w:rsid w:val="006A51CC"/>
    <w:rsid w:val="00727589"/>
    <w:rsid w:val="007E61CD"/>
    <w:rsid w:val="00805DB9"/>
    <w:rsid w:val="008258BD"/>
    <w:rsid w:val="00825B58"/>
    <w:rsid w:val="00834718"/>
    <w:rsid w:val="008509E9"/>
    <w:rsid w:val="00881193"/>
    <w:rsid w:val="00887AD2"/>
    <w:rsid w:val="00895056"/>
    <w:rsid w:val="008B1182"/>
    <w:rsid w:val="008D4CB2"/>
    <w:rsid w:val="0098276A"/>
    <w:rsid w:val="00987A12"/>
    <w:rsid w:val="009B3619"/>
    <w:rsid w:val="009C781B"/>
    <w:rsid w:val="009E5883"/>
    <w:rsid w:val="00A04FA5"/>
    <w:rsid w:val="00A97E83"/>
    <w:rsid w:val="00AA5F48"/>
    <w:rsid w:val="00AB637D"/>
    <w:rsid w:val="00AC72AD"/>
    <w:rsid w:val="00AF5A36"/>
    <w:rsid w:val="00B223BA"/>
    <w:rsid w:val="00B23DC6"/>
    <w:rsid w:val="00B502F4"/>
    <w:rsid w:val="00B97C9C"/>
    <w:rsid w:val="00BB3627"/>
    <w:rsid w:val="00BD38DE"/>
    <w:rsid w:val="00BE4A40"/>
    <w:rsid w:val="00C272F7"/>
    <w:rsid w:val="00C73419"/>
    <w:rsid w:val="00CD45EB"/>
    <w:rsid w:val="00D246A6"/>
    <w:rsid w:val="00D24B91"/>
    <w:rsid w:val="00D94C83"/>
    <w:rsid w:val="00DA1F03"/>
    <w:rsid w:val="00DE1D9D"/>
    <w:rsid w:val="00EA7DBE"/>
    <w:rsid w:val="00EB3CD9"/>
    <w:rsid w:val="00EF28AC"/>
    <w:rsid w:val="00F07303"/>
    <w:rsid w:val="00F7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AD8B"/>
  <w15:docId w15:val="{0F74C444-9DA9-4359-AAD3-2AD864E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- список"/>
    <w:basedOn w:val="a"/>
    <w:link w:val="a5"/>
    <w:uiPriority w:val="34"/>
    <w:qFormat/>
    <w:rsid w:val="008D4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4CB2"/>
  </w:style>
  <w:style w:type="table" w:styleId="a6">
    <w:name w:val="Table Grid"/>
    <w:basedOn w:val="a1"/>
    <w:uiPriority w:val="59"/>
    <w:rsid w:val="00AB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29626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8">
    <w:name w:val="Hyperlink"/>
    <w:semiHidden/>
    <w:rsid w:val="0029626D"/>
    <w:rPr>
      <w:color w:val="0000FF"/>
      <w:u w:val="single"/>
    </w:rPr>
  </w:style>
  <w:style w:type="paragraph" w:customStyle="1" w:styleId="c6">
    <w:name w:val="c6"/>
    <w:basedOn w:val="a"/>
    <w:rsid w:val="0000567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character" w:customStyle="1" w:styleId="c0">
    <w:name w:val="c0"/>
    <w:basedOn w:val="a0"/>
    <w:rsid w:val="00005678"/>
  </w:style>
  <w:style w:type="character" w:customStyle="1" w:styleId="2">
    <w:name w:val="Основной текст (2)_"/>
    <w:link w:val="20"/>
    <w:rsid w:val="00F7602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02E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45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545DBD"/>
    <w:pPr>
      <w:spacing w:after="0" w:line="240" w:lineRule="auto"/>
    </w:pPr>
  </w:style>
  <w:style w:type="character" w:customStyle="1" w:styleId="a5">
    <w:name w:val="Абзац списка Знак"/>
    <w:aliases w:val="- список Знак"/>
    <w:link w:val="a4"/>
    <w:uiPriority w:val="34"/>
    <w:locked/>
    <w:rsid w:val="00443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zh.ru/fi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g-prestige.narod.ru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42B0-0007-4965-B352-B1FBBB47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</cp:lastModifiedBy>
  <cp:revision>33</cp:revision>
  <cp:lastPrinted>2021-06-01T10:36:00Z</cp:lastPrinted>
  <dcterms:created xsi:type="dcterms:W3CDTF">2018-09-12T09:10:00Z</dcterms:created>
  <dcterms:modified xsi:type="dcterms:W3CDTF">2022-08-26T10:01:00Z</dcterms:modified>
</cp:coreProperties>
</file>