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«Морская школа»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Московского района Санкт-Петербурга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кафедрой                                   решением педагогического совета          приказом от 22.06.2022 № 62-ОБ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педагогов-организаторов        ГБОУ «Морская школа»                          Директор ГБОУ «Морская школа»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rPr>
          <w:rFonts w:ascii="Tinos" w:hAnsi="Tinos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Санкт-Петербурга                   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7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nos" w:hAnsi="Tinos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6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_</w:t>
      </w:r>
      <w:r>
        <w:rPr>
          <w:rFonts w:eastAsia="Arial Unicode M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rPr>
          <w:rFonts w:ascii="Tinos" w:hAnsi="Tinos" w:eastAsia="Times New Roman"/>
          <w:color w:val="000000"/>
          <w:sz w:val="20"/>
          <w:szCs w:val="20"/>
        </w:rPr>
      </w:pPr>
      <w:r>
        <w:rPr>
          <w:rFonts w:eastAsia="Times New Roman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7</w:t>
      </w:r>
      <w:r>
        <w:rPr>
          <w:rFonts w:eastAsia="Arial Unicode MS" w:cs="Times New Roman" w:ascii="Times New Roman" w:hAnsi="Times New Roman"/>
          <w:color w:val="000000"/>
          <w:sz w:val="20"/>
          <w:szCs w:val="20"/>
        </w:rPr>
        <w:t xml:space="preserve">    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 xml:space="preserve">по основам безопасности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>жизнедеятельности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ДЛЯ  8  КЛАССА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НА  2022-2023 УЧ. ГОД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Составители: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методическое объединение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ОБЖ и педагогов-организаторов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Санкт Петербург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</w:rPr>
        <w:t>2022 год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Содержание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708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Пояснительная записка……………………………………………...…………………..3</w:t>
      </w:r>
    </w:p>
    <w:p>
      <w:pPr>
        <w:pStyle w:val="ListParagraph"/>
        <w:numPr>
          <w:ilvl w:val="1"/>
          <w:numId w:val="9"/>
        </w:numPr>
        <w:tabs>
          <w:tab w:val="left" w:pos="360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</w:rPr>
        <w:t>Цели и задачи, решаемые при реализации рабочей программы...……………………4</w:t>
      </w:r>
    </w:p>
    <w:p>
      <w:pPr>
        <w:pStyle w:val="Normal"/>
        <w:tabs>
          <w:tab w:val="clear" w:pos="708"/>
          <w:tab w:val="left" w:pos="360" w:leader="none"/>
          <w:tab w:val="left" w:pos="679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Symbol" w:ascii="Symbol" w:hAnsi="Symbol"/>
          <w:color w:val="000000"/>
        </w:rPr>
        <w:t>1.2.</w:t>
      </w:r>
      <w:r>
        <w:rPr>
          <w:rFonts w:cs="Times New Roman" w:ascii="Times New Roman" w:hAnsi="Times New Roman"/>
          <w:color w:val="000000"/>
          <w:sz w:val="22"/>
          <w:szCs w:val="22"/>
        </w:rPr>
        <w:t>Описание места и роли учебного курса в учебном плане</w:t>
      </w:r>
      <w:r>
        <w:rPr>
          <w:rFonts w:cs="Helvetica" w:ascii="Helvetica" w:hAnsi="Helvetic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</w:rPr>
        <w:t>…………………….……………5</w:t>
      </w:r>
    </w:p>
    <w:p>
      <w:pPr>
        <w:pStyle w:val="Normal"/>
        <w:tabs>
          <w:tab w:val="left" w:pos="360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Symbol" w:ascii="Symbol" w:hAnsi="Symbol"/>
          <w:color w:val="000000"/>
        </w:rPr>
        <w:t>1.3.</w:t>
      </w:r>
      <w:r>
        <w:rPr>
          <w:rFonts w:cs="Times New Roman" w:ascii="Times New Roman" w:hAnsi="Times New Roman"/>
          <w:color w:val="000000"/>
        </w:rPr>
        <w:t>Описание учебно-методического и материально-технического обеспечения образовательного процесса…………………….………………………………..…….…………………………6</w:t>
      </w:r>
    </w:p>
    <w:p>
      <w:pPr>
        <w:pStyle w:val="Normal"/>
        <w:tabs>
          <w:tab w:val="left" w:pos="360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Symbol" w:ascii="Symbol" w:hAnsi="Symbol"/>
          <w:color w:val="000000"/>
        </w:rPr>
        <w:t>1.4.</w:t>
      </w:r>
      <w:r>
        <w:rPr>
          <w:rFonts w:cs="Times New Roman" w:ascii="Times New Roman" w:hAnsi="Times New Roman"/>
          <w:color w:val="000000"/>
        </w:rPr>
        <w:t>Планируемые результаты изучения учебного предмета………...…………………… 8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708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Содержание учебного курса …………...………………………………………..………11</w:t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left" w:pos="708" w:leader="none"/>
        </w:tabs>
        <w:ind w:left="720" w:hanging="720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Times New Roman" w:ascii="Times New Roman" w:hAnsi="Times New Roman"/>
          <w:color w:val="000000"/>
        </w:rPr>
        <w:t>Тематическое планирование…………………………………………………………….12</w:t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Пояснительная записка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Рабочая программа по предмету «Основы безопасности жизнедеятельности» адресована обучающимся 8-го класса, разработана на основе следующей </w:t>
      </w:r>
      <w:r>
        <w:rPr>
          <w:rFonts w:cs="Times New Roman" w:ascii="Times New Roman" w:hAnsi="Times New Roman"/>
          <w:b/>
          <w:bCs/>
          <w:color w:val="000000"/>
          <w:kern w:val="2"/>
        </w:rPr>
        <w:t xml:space="preserve">нормативной базы: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  <w:tab w:val="left" w:pos="1418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Федеральный Закон Российской Федерации от 29.12.2012 № 273-ФЗ </w:t>
      </w:r>
      <w:r>
        <w:rPr>
          <w:rFonts w:cs="Times New Roman" w:ascii="Times New Roman" w:hAnsi="Times New Roman"/>
          <w:color w:val="000000"/>
          <w:spacing w:val="-3"/>
          <w:kern w:val="2"/>
        </w:rPr>
        <w:t xml:space="preserve">«Об </w:t>
      </w:r>
      <w:r>
        <w:rPr>
          <w:rFonts w:cs="Times New Roman" w:ascii="Times New Roman" w:hAnsi="Times New Roman"/>
          <w:color w:val="000000"/>
          <w:kern w:val="2"/>
        </w:rPr>
        <w:t>образовании в Российской Федерации»;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  <w:tab w:val="left" w:pos="1418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Закон Санкт-Петербурга от 17.07.2013 № 461-83 </w:t>
      </w:r>
      <w:r>
        <w:rPr>
          <w:rFonts w:cs="Times New Roman" w:ascii="Times New Roman" w:hAnsi="Times New Roman"/>
          <w:color w:val="000000"/>
          <w:spacing w:val="-3"/>
          <w:kern w:val="2"/>
        </w:rPr>
        <w:t xml:space="preserve">«Об </w:t>
      </w:r>
      <w:r>
        <w:rPr>
          <w:rFonts w:cs="Times New Roman" w:ascii="Times New Roman" w:hAnsi="Times New Roman"/>
          <w:color w:val="000000"/>
          <w:kern w:val="2"/>
        </w:rPr>
        <w:t>образовании в Санкт-Петербурге» с изменениями на 30.06.2022 г.;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cs="Times New Roman" w:ascii="Times New Roman" w:hAnsi="Times New Roman"/>
          <w:color w:val="000000"/>
          <w:spacing w:val="-4"/>
          <w:kern w:val="2"/>
        </w:rPr>
        <w:t xml:space="preserve">«О </w:t>
      </w:r>
      <w:r>
        <w:rPr>
          <w:rFonts w:cs="Times New Roman" w:ascii="Times New Roman" w:hAnsi="Times New Roman"/>
          <w:color w:val="000000"/>
          <w:kern w:val="2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образованию, протокол от 08.04.15 г. № 1/155, в редакции от 04.02.2020 г.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Устав ГБОУ «Морская школа» Московского района Санкт-Петербурга;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Программа воспитания ГБОУ «Морская школа» Московского района Санкт-Петербурга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cs="Times New Roman" w:ascii="Times New Roman" w:hAnsi="Times New Roman"/>
          <w:color w:val="000000"/>
          <w:kern w:val="2"/>
          <w:sz w:val="22"/>
          <w:szCs w:val="22"/>
        </w:rPr>
        <w:t xml:space="preserve">учебный план и </w:t>
      </w:r>
      <w:r>
        <w:rPr>
          <w:rFonts w:cs="Times New Roman" w:ascii="Times New Roman" w:hAnsi="Times New Roman"/>
          <w:color w:val="000000"/>
          <w:kern w:val="2"/>
        </w:rPr>
        <w:t>календарный учебный график, (утверждена приказом ГБОУ «Морская школа» Московского района Санкт-Петербурга от 16.06.2022 №______ «Об утверждении основной образовательной программы основного общего образования»)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720" w:hanging="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76"/>
        <w:ind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Рабочая программа по предмету «Основы безопасности жизнедеятельности» для 8-х классов составлена в соответствии с Федеральным государственным образовательным стандартом основного общего образования, учебным планом ГБОУ «Морская школа» Московского района, примерной программой основного общего образования по основам безопасности жизнедеятельности </w:t>
      </w:r>
    </w:p>
    <w:p>
      <w:pPr>
        <w:pStyle w:val="Normal"/>
        <w:spacing w:lineRule="auto" w:line="276"/>
        <w:ind w:firstLine="426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Программа рассчитана на 34 ч. в год (1 час в неделю)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Программа ориентирована на использование учебника: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Основы безопасности жизнедеятельности. 8 класс: учеб. для общеобразоват. организаций с приложением на электронном носителе / А.Т.Смирнов, Б.О. Хренников/Под  ред. А.Т. Смирнова;</w:t>
      </w:r>
    </w:p>
    <w:p>
      <w:pPr>
        <w:pStyle w:val="Normal"/>
        <w:spacing w:lineRule="auto" w:line="276"/>
        <w:jc w:val="both"/>
        <w:rPr>
          <w:rFonts w:ascii="Helvetica" w:hAnsi="Helvetica" w:cs="Helvetica"/>
          <w:b/>
          <w:b/>
          <w:bCs/>
          <w:color w:val="000000"/>
          <w:kern w:val="2"/>
          <w:sz w:val="22"/>
          <w:szCs w:val="22"/>
        </w:rPr>
      </w:pPr>
      <w:r>
        <w:rPr>
          <w:rFonts w:cs="Times New Roman" w:ascii="Times New Roman" w:hAnsi="Times New Roman"/>
          <w:color w:val="000000"/>
          <w:kern w:val="2"/>
        </w:rPr>
        <w:t>3-е издание, из-во «Просвещение».-М.: Просвещение, 2016.</w:t>
      </w:r>
    </w:p>
    <w:p>
      <w:pPr>
        <w:pStyle w:val="Normal"/>
        <w:spacing w:lineRule="auto" w:line="276" w:before="0" w:after="200"/>
        <w:jc w:val="both"/>
        <w:rPr>
          <w:rFonts w:ascii="Helvetica" w:hAnsi="Helvetica" w:cs="Helvetica"/>
          <w:b/>
          <w:b/>
          <w:bCs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b/>
          <w:bCs/>
          <w:color w:val="000000"/>
          <w:kern w:val="2"/>
          <w:sz w:val="22"/>
          <w:szCs w:val="22"/>
        </w:rPr>
      </w:r>
    </w:p>
    <w:p>
      <w:pPr>
        <w:pStyle w:val="Normal"/>
        <w:spacing w:lineRule="auto" w:line="276" w:before="0" w:after="200"/>
        <w:ind w:firstLine="993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  <w:t>1.1. Цели и задачи, решаемые при реализации рабочей программы</w:t>
      </w:r>
    </w:p>
    <w:p>
      <w:pPr>
        <w:pStyle w:val="Normal"/>
        <w:spacing w:lineRule="auto" w:line="276"/>
        <w:ind w:firstLine="540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single" w:color="000000"/>
        </w:rPr>
        <w:t xml:space="preserve">Цели: </w:t>
      </w:r>
    </w:p>
    <w:p>
      <w:pPr>
        <w:pStyle w:val="Normal"/>
        <w:spacing w:lineRule="auto" w:line="276"/>
        <w:ind w:firstLine="54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- </w:t>
      </w: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>
      <w:pPr>
        <w:pStyle w:val="Normal"/>
        <w:spacing w:lineRule="auto" w:line="276"/>
        <w:ind w:firstLine="54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- 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>
      <w:pPr>
        <w:pStyle w:val="Normal"/>
        <w:spacing w:lineRule="auto" w:line="276"/>
        <w:ind w:firstLine="54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- воспитание чувства ответственности за личную безопасность, ценностного отношения к своему здоровью и жизни;</w:t>
      </w:r>
    </w:p>
    <w:p>
      <w:pPr>
        <w:pStyle w:val="Normal"/>
        <w:spacing w:lineRule="auto" w:line="276"/>
        <w:ind w:firstLine="540"/>
        <w:jc w:val="both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single" w:color="000000"/>
        </w:rPr>
        <w:t>Задачи: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-формирование индивидуальной системы здорового образа жизни;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-выработка у учащихся антиэкстремистской и антитеррористической личностной позиции  и отрицательного отношения к психоактивным веществам и асоциальному поведению.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- 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-развитие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-освоение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p>
      <w:pPr>
        <w:pStyle w:val="Normal"/>
        <w:spacing w:lineRule="auto" w:line="276" w:before="0" w:after="200"/>
        <w:ind w:firstLine="993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u w:val="none" w:color="000000"/>
        </w:rPr>
        <w:t xml:space="preserve">1.2. Описание места и роли учебного курса в учебном плане </w:t>
      </w:r>
    </w:p>
    <w:p>
      <w:pPr>
        <w:pStyle w:val="Normal"/>
        <w:spacing w:lineRule="auto" w:line="276" w:before="0" w:after="200"/>
        <w:ind w:firstLine="709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Содержание программы выстроено по трем линиям: безопасность и защита человека в опасных и чрезвычайных ситуациях, чрезвычайные ситуации природного характера, основы медицинских знаний и здорового образа жизни. 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Количество учебных часов, отведённое на освоение программы учебным планом ГБОУ «Морская школа» предусматривает 1 час в неделю обязательное изучение учебного предмета «Основы безопасности жизнедеятельности» в 8 классе в количестве 34 часа.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использование для познания окружающего мира различных методов наблюдения и моделирования;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выделение характерных причинно-следственных связей;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творческое решение учебных и практических задач;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соблюдение норм поведения в окружающей среде, правил здорового образа жизни;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использование своих прав и выполнение своих обязанностей как гражданина, члена общества и учебного коллектива.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творческая деятельность;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развитие критического мышления;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информационные;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анализ конкретных ситуаций (кейсов)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самоконтроля;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самообразовательной деятельности.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Внеурочная деятельность по предмету предусматривается в формах индивидуальной работы учащихся (доклады, рефераты, мультимедийные проекты).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Промежуточная аттестация проводится в соответствии с Уставом ОУ.</w:t>
      </w:r>
    </w:p>
    <w:p>
      <w:pPr>
        <w:pStyle w:val="Normal"/>
        <w:spacing w:lineRule="auto" w:line="276"/>
        <w:ind w:firstLine="54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В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 </w:t>
      </w:r>
    </w:p>
    <w:p>
      <w:pPr>
        <w:pStyle w:val="Normal"/>
        <w:spacing w:lineRule="auto" w:line="276"/>
        <w:ind w:firstLine="54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В ходе изучения предмета обучающиеся получают знания о здоровом образе жизни, о 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u w:val="none" w:color="000000"/>
        </w:rPr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u w:val="none" w:color="000000"/>
        </w:rPr>
        <w:t>1.3. Описание учебно-методического и материально-технического обеспечения образовательного процесса</w:t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1. </w:t>
      </w:r>
      <w:r>
        <w:rPr>
          <w:rFonts w:cs="Times New Roman" w:ascii="Times New Roman" w:hAnsi="Times New Roman"/>
          <w:color w:val="000000"/>
          <w:kern w:val="2"/>
          <w:u w:val="single" w:color="000000"/>
        </w:rPr>
        <w:t>Перечень учебно-методического обеспечения: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Смирнов А. Т., Хренников Б. О. «Основы безопасности жизнедеятельности». Учебник. Просвещение 2016 г.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Общевоинские уставы Вооруженных Сил Российской Федерации.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Корабельный Устав ВМФ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single" w:color="000000"/>
        </w:rPr>
        <w:t>2. Методическое оборудование кабинета: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Плакаты по ОБЖ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Дидактический раздаточный материал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Коллекция цифровых образовательных ресурсов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Видеофильмы с записью фрагментов практических действий по ОБЖ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3. </w:t>
      </w:r>
      <w:r>
        <w:rPr>
          <w:rFonts w:cs="Times New Roman" w:ascii="Times New Roman" w:hAnsi="Times New Roman"/>
          <w:color w:val="000000"/>
          <w:kern w:val="2"/>
          <w:u w:val="single" w:color="000000"/>
        </w:rPr>
        <w:t>Multimedia-поддержка предмета: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Собственные компьютерные презентации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Видефильмотека «Сам себе МЧС»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Средства и способы защиты населения. Учебный видеофильм. МЧС России.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Порядок эвакуации населения, материальных и культурных ценностей в безопасные районы. Учебный видеофильм. МЧС России.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Предупреждение и ликвидация чрезвычайных ситуаций. Электронное учебное пособие. МЧС России, 2005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Последствия взрывов и пожаров. Компьютерная обучающая программа. МЧС России, 2005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Последствия лесных пожаров. Компьютерная обучающая программа. МЧС России, 2005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Последствия наводнений. Компьютерная обучающая программа. МЧС России, 2005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Действия при авариях на химически опасных объектах. Компьютерная обучающая программа. МЧС России, 2005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Персональный компьютер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Медиапроектор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Интернет-ресурсы. </w:t>
      </w:r>
    </w:p>
    <w:tbl>
      <w:tblPr>
        <w:tblW w:w="10020" w:type="dxa"/>
        <w:jc w:val="left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5499"/>
        <w:gridCol w:w="4520"/>
      </w:tblGrid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Название сайта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Электронный адрес</w:t>
            </w:r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МЧС России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2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http://www.emercom.gov.ru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Министерство здравоохранения РФ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3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http://www.minzdrav-rf.ru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Министерство образования и науки РФ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4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http://mon.gov.ru/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Министерство природных ресурсов РФ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5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http://www.mnr.gov.ru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6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http://www.mecom.ru/roshydro/pub/rus/index.htm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Русский образовательный портал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7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http://www.gov.ed.ru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Федеральный российский общеобразовательный портал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8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http://www.school.edu.ru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Федеральный портал «Российское образование»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9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http://www.edu.ru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Издательский дома «Профкнига»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0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http://www.profkniga.ru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Издательский дом «1 сентября»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1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http://www.1september.ru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2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http://festival.1september.ru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Энциклопедия безопасности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3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http://www.opasno.net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Личная безопасность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4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http://personal-safety.redut-7.ru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«Мой компас» (безопасность ребёнка)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5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http://moikompas.ru/compas/bezopasnost_det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6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http://www.school-obz.org/topics/bzd/bzd.html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Эконавт-CATALOG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hyperlink r:id="rId17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http://www.econavt-catalog.ru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Портал Всероссийской олимпиады школьников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8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http://rusolymp.ru/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9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http://www.alleng.ru/edu/saf.htm</w:t>
              </w:r>
            </w:hyperlink>
          </w:p>
        </w:tc>
      </w:tr>
      <w:tr>
        <w:trPr/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hyperlink r:id="rId20">
              <w:r>
                <w:rPr>
                  <w:rFonts w:cs="Times New Roman" w:ascii="Times New Roman" w:hAnsi="Times New Roman"/>
                  <w:color w:val="00006D"/>
                  <w:kern w:val="2"/>
                  <w:u w:val="single" w:color="00006D"/>
                </w:rPr>
                <w:t>http://www.bezopasnost.edu66.ru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kern w:val="2"/>
          <w:sz w:val="16"/>
          <w:szCs w:val="16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16"/>
          <w:szCs w:val="16"/>
          <w:u w:val="none" w:color="000000"/>
        </w:rPr>
      </w:r>
    </w:p>
    <w:p>
      <w:pPr>
        <w:pStyle w:val="Normal"/>
        <w:spacing w:lineRule="auto" w:line="276"/>
        <w:ind w:firstLine="360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u w:val="none" w:color="000000"/>
        </w:rPr>
        <w:t>1.4. .Планируемые результаты изучения учебного предмета</w:t>
      </w:r>
    </w:p>
    <w:p>
      <w:pPr>
        <w:pStyle w:val="Normal"/>
        <w:spacing w:lineRule="auto" w:line="276" w:before="0" w:after="200"/>
        <w:ind w:firstLine="567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Изучение основ безопасности жизнедеятельности на базовом уровне обеспечивает определенные результаты. </w:t>
      </w:r>
    </w:p>
    <w:p>
      <w:pPr>
        <w:pStyle w:val="Normal"/>
        <w:spacing w:lineRule="auto" w:line="276" w:before="0" w:after="200"/>
        <w:ind w:left="720" w:hanging="0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single" w:color="000000"/>
        </w:rPr>
        <w:t xml:space="preserve">Личностные результаты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формирование понимания ценности здорового и безопасного образа жизни;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формирование готовности и способности вести диалог с другими людьми и достигать в нём взаимопонимания;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spacing w:val="-8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cs="Times New Roman" w:ascii="Times New Roman" w:hAnsi="Times New Roman"/>
          <w:color w:val="000000"/>
          <w:spacing w:val="-8"/>
          <w:kern w:val="2"/>
          <w:u w:val="none" w:color="000000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single" w:color="000000"/>
        </w:rPr>
        <w:t>Метапредметными</w:t>
      </w: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 результатами  являются: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0" w:leader="none"/>
          <w:tab w:val="left" w:pos="36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0" w:leader="none"/>
          <w:tab w:val="left" w:pos="36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0" w:leader="none"/>
          <w:tab w:val="left" w:pos="36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0" w:leader="none"/>
          <w:tab w:val="left" w:pos="36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0" w:leader="none"/>
          <w:tab w:val="left" w:pos="36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0" w:leader="none"/>
          <w:tab w:val="left" w:pos="36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0" w:leader="none"/>
          <w:tab w:val="left" w:pos="36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0" w:leader="none"/>
          <w:tab w:val="left" w:pos="36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0" w:leader="none"/>
          <w:tab w:val="left" w:pos="36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формирование и развитие компетентности в области использования информационно-коммуникационных технологий;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0" w:leader="none"/>
          <w:tab w:val="left" w:pos="36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0" w:leader="none"/>
          <w:tab w:val="left" w:pos="360" w:leader="none"/>
        </w:tabs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single" w:color="000000"/>
        </w:rPr>
        <w:t>Предметными</w:t>
      </w: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 результатами  являются: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формирование убеждения в необходимости безопасного и здорового образа жизни;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понимание личной и общественной значимости современной культуры безопасности жизнедеятельности;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spacing w:val="-2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понимание необходимости  сохранения природы и окружающей среды для полноценной жизни человека;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spacing w:val="-2"/>
          <w:kern w:val="2"/>
          <w:u w:val="none" w:color="000000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знание и умение применять правила безопасного поведения в условиях опасных и чрезвычайных ситуаций;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умение оказать первую помощь пострадавшим;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  <w:r>
        <w:br w:type="page"/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0" w:leader="none"/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2. </w:t>
      </w:r>
      <w:r>
        <w:rPr>
          <w:rFonts w:cs="Times New Roman" w:ascii="Times New Roman" w:hAnsi="Times New Roman"/>
          <w:b/>
          <w:bCs/>
          <w:color w:val="000000"/>
          <w:kern w:val="2"/>
          <w:sz w:val="26"/>
          <w:szCs w:val="26"/>
          <w:u w:val="none" w:color="000000"/>
        </w:rPr>
        <w:t>Содержание учебного предмета, курса</w:t>
      </w:r>
      <w:r>
        <w:rPr>
          <w:rFonts w:cs="Times New Roman" w:ascii="Times New Roman" w:hAnsi="Times New Roman"/>
          <w:color w:val="000000"/>
          <w:kern w:val="2"/>
          <w:sz w:val="26"/>
          <w:szCs w:val="26"/>
          <w:u w:val="none" w:color="000000"/>
        </w:rPr>
        <w:t> </w:t>
      </w:r>
    </w:p>
    <w:tbl>
      <w:tblPr>
        <w:tblW w:w="9816" w:type="dxa"/>
        <w:jc w:val="left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533"/>
        <w:gridCol w:w="5082"/>
        <w:gridCol w:w="1241"/>
        <w:gridCol w:w="2959"/>
      </w:tblGrid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№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Раздел курса: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Количество часов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 xml:space="preserve">Воспитательный компонент при изучении темы 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(реализация модуля «Школьный урок»)</w:t>
            </w:r>
          </w:p>
        </w:tc>
      </w:tr>
      <w:tr>
        <w:trPr/>
        <w:tc>
          <w:tcPr>
            <w:tcW w:w="5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Учебный модуль «Дорожная безопасность»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5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Духовно-нравственное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Физическое воспитание, формирование культуры здоровья и эмоционального благополучия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Трудовое воспитание</w:t>
            </w:r>
          </w:p>
        </w:tc>
      </w:tr>
      <w:tr>
        <w:trPr/>
        <w:tc>
          <w:tcPr>
            <w:tcW w:w="5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Раздел 1. Основы комплексной безопасности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12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Экологическое воспитание</w:t>
            </w:r>
          </w:p>
        </w:tc>
      </w:tr>
      <w:tr>
        <w:trPr/>
        <w:tc>
          <w:tcPr>
            <w:tcW w:w="5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3"/>
                <w:kern w:val="2"/>
                <w:u w:val="none" w:color="000000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>6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Экологическое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Гражданское воспитание</w:t>
            </w:r>
          </w:p>
        </w:tc>
      </w:tr>
      <w:tr>
        <w:trPr/>
        <w:tc>
          <w:tcPr>
            <w:tcW w:w="5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3"/>
                <w:kern w:val="2"/>
                <w:u w:val="none" w:color="000000"/>
              </w:rPr>
              <w:t>Раздел 4. Основы медицинских знаний и</w:t>
            </w:r>
            <w:r>
              <w:rPr>
                <w:rFonts w:cs="Times New Roman" w:ascii="Times New Roman" w:hAnsi="Times New Roman"/>
                <w:b/>
                <w:bCs/>
                <w:color w:val="000000"/>
                <w:spacing w:val="16"/>
                <w:kern w:val="2"/>
                <w:u w:val="none" w:color="000000"/>
              </w:rPr>
              <w:t xml:space="preserve"> здорового образа жизни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16"/>
                <w:kern w:val="2"/>
                <w:u w:val="none" w:color="000000"/>
              </w:rPr>
              <w:t>7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Физическое воспитание, формирование культуры здоровья и эмоционального благополучия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Ценности научного познания</w:t>
            </w:r>
          </w:p>
        </w:tc>
      </w:tr>
      <w:tr>
        <w:trPr/>
        <w:tc>
          <w:tcPr>
            <w:tcW w:w="5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3"/>
                <w:kern w:val="2"/>
                <w:u w:val="none" w:color="000000"/>
              </w:rPr>
              <w:t>Раздел 5. Основы медицинских знаний и оказание первой помощи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>4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Физическое воспитание, формирование культуры здоровья и эмоционального благополучия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Ценности научного познания</w:t>
            </w:r>
          </w:p>
        </w:tc>
      </w:tr>
      <w:tr>
        <w:trPr/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u w:val="none" w:color="000000"/>
              </w:rPr>
              <w:t>ИТОГО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34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</w:r>
          </w:p>
        </w:tc>
      </w:tr>
    </w:tbl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>Календарно-тематическое планирование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>на 2022-2023 учебный год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по </w:t>
      </w:r>
      <w:r>
        <w:rPr>
          <w:rFonts w:cs="Times New Roman" w:ascii="Times New Roman" w:hAnsi="Times New Roman"/>
          <w:b/>
          <w:bCs/>
          <w:color w:val="000000"/>
          <w:kern w:val="2"/>
          <w:u w:val="single" w:color="000000"/>
        </w:rPr>
        <w:t>ОБЖ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tbl>
      <w:tblPr>
        <w:tblW w:w="9616" w:type="dxa"/>
        <w:jc w:val="left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235"/>
        <w:gridCol w:w="161"/>
        <w:gridCol w:w="5639"/>
        <w:gridCol w:w="821"/>
        <w:gridCol w:w="939"/>
        <w:gridCol w:w="1821"/>
      </w:tblGrid>
      <w:tr>
        <w:trPr/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u w:val="none" w:color="000000"/>
              </w:rPr>
              <w:t>№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u w:val="none" w:color="000000"/>
              </w:rPr>
              <w:t xml:space="preserve">Название раздела/ </w:t>
            </w:r>
          </w:p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u w:val="none" w:color="000000"/>
              </w:rPr>
              <w:t>Тема урока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u w:val="none" w:color="000000"/>
              </w:rPr>
              <w:t>Кол-во часов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u w:val="none" w:color="000000"/>
              </w:rPr>
              <w:t>Дата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u w:val="none" w:color="000000"/>
              </w:rPr>
              <w:t>Примечание (практика, лабораторные, самостоятельные, контр. раб.)</w:t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Учебный модуль «Дорожная безопасность»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Пути повышения безопасности дорожного движения. Организация дорожного движения, обязанности пешеходов и пассажиров.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Опасности на дороге видимые и скрытые.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Безопасность движения на велосипедах и мопедах.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 xml:space="preserve">Велосипедист – водитель транспортного </w:t>
            </w:r>
            <w:r>
              <w:rPr>
                <w:rFonts w:cs="Times New Roman" w:ascii="Times New Roman" w:hAnsi="Times New Roman"/>
                <w:color w:val="000000"/>
                <w:spacing w:val="-1"/>
                <w:kern w:val="2"/>
                <w:u w:val="none" w:color="000000"/>
              </w:rPr>
              <w:t>средства.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>Причины дорожно-транспортных происше</w:t>
            </w:r>
            <w:r>
              <w:rPr>
                <w:rFonts w:cs="Times New Roman" w:ascii="Times New Roman" w:hAnsi="Times New Roman"/>
                <w:color w:val="000000"/>
                <w:spacing w:val="6"/>
                <w:kern w:val="2"/>
                <w:u w:val="none" w:color="000000"/>
              </w:rPr>
              <w:t>ствий и травматизма людей. Зачет.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Раздел 1. Основы комплексной безопасности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12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Глава1.  Пожарная безопасность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3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 xml:space="preserve">Пожары в жилых и общественных зданиях, </w:t>
            </w:r>
            <w:r>
              <w:rPr>
                <w:rFonts w:cs="Times New Roman" w:ascii="Times New Roman" w:hAnsi="Times New Roman"/>
                <w:color w:val="000000"/>
                <w:spacing w:val="6"/>
                <w:kern w:val="2"/>
                <w:u w:val="none" w:color="000000"/>
              </w:rPr>
              <w:t xml:space="preserve">их причины и последствия.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 xml:space="preserve">Профилактика пожаров в повседневной </w:t>
            </w:r>
            <w:r>
              <w:rPr>
                <w:rFonts w:cs="Times New Roman" w:ascii="Times New Roman" w:hAnsi="Times New Roman"/>
                <w:color w:val="000000"/>
                <w:spacing w:val="8"/>
                <w:kern w:val="2"/>
                <w:u w:val="none" w:color="000000"/>
              </w:rPr>
              <w:t>жизни и организация защиты населения.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>Права, обязанности и ответственность граж</w:t>
            </w:r>
            <w:r>
              <w:rPr>
                <w:rFonts w:cs="Times New Roman" w:ascii="Times New Roman" w:hAnsi="Times New Roman"/>
                <w:color w:val="000000"/>
                <w:spacing w:val="6"/>
                <w:kern w:val="2"/>
                <w:u w:val="none" w:color="000000"/>
              </w:rPr>
              <w:t>дан в области пожарной безопасности. Обеспе</w:t>
            </w:r>
            <w:r>
              <w:rPr>
                <w:rFonts w:cs="Times New Roman" w:ascii="Times New Roman" w:hAnsi="Times New Roman"/>
                <w:color w:val="000000"/>
                <w:spacing w:val="7"/>
                <w:kern w:val="2"/>
                <w:u w:val="none" w:color="000000"/>
              </w:rPr>
              <w:t>чение личной безопасности при пожарах.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Глава 3.  Безопасность на водоёмах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u w:val="none" w:color="000000"/>
              </w:rPr>
              <w:t>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kern w:val="2"/>
                <w:u w:val="none" w:color="000000"/>
              </w:rPr>
              <w:t>Безопасное поведение на водоёмах в различных условиях.</w:t>
            </w:r>
            <w:r>
              <w:rPr>
                <w:rFonts w:cs="Times New Roman" w:ascii="Times New Roman" w:hAnsi="Times New Roman"/>
                <w:color w:val="000000"/>
                <w:spacing w:val="5"/>
                <w:kern w:val="2"/>
                <w:u w:val="none" w:color="000000"/>
              </w:rPr>
              <w:t xml:space="preserve"> Безопасный отдых на водоёмах.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11"/>
                <w:kern w:val="2"/>
                <w:u w:val="none" w:color="000000"/>
              </w:rPr>
              <w:t xml:space="preserve">Оказание помощи терпящим бедствие на </w:t>
            </w:r>
            <w:r>
              <w:rPr>
                <w:rFonts w:cs="Times New Roman" w:ascii="Times New Roman" w:hAnsi="Times New Roman"/>
                <w:color w:val="000000"/>
                <w:spacing w:val="-4"/>
                <w:kern w:val="2"/>
                <w:u w:val="none" w:color="000000"/>
              </w:rPr>
              <w:t>воде.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11"/>
                <w:kern w:val="2"/>
                <w:u w:val="none" w:color="000000"/>
              </w:rPr>
              <w:t>Глава 4. Экология и безопасность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11"/>
                <w:kern w:val="2"/>
                <w:u w:val="none" w:color="000000"/>
              </w:rPr>
              <w:t>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5"/>
                <w:kern w:val="2"/>
                <w:u w:val="none" w:color="000000"/>
              </w:rPr>
              <w:t xml:space="preserve">Загрязнение окружающей природной среды и здоровье </w:t>
            </w:r>
            <w:r>
              <w:rPr>
                <w:rFonts w:cs="Times New Roman" w:ascii="Times New Roman" w:hAnsi="Times New Roman"/>
                <w:color w:val="000000"/>
                <w:spacing w:val="-1"/>
                <w:kern w:val="2"/>
                <w:u w:val="none" w:color="000000"/>
              </w:rPr>
              <w:t>человека.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>Правила безопасного поведения при небла</w:t>
            </w:r>
            <w:r>
              <w:rPr>
                <w:rFonts w:cs="Times New Roman" w:ascii="Times New Roman" w:hAnsi="Times New Roman"/>
                <w:color w:val="000000"/>
                <w:spacing w:val="5"/>
                <w:kern w:val="2"/>
                <w:u w:val="none" w:color="000000"/>
              </w:rPr>
              <w:t>гоприятной экологической обстановке.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16"/>
                <w:kern w:val="2"/>
                <w:u w:val="none" w:color="000000"/>
              </w:rPr>
              <w:t>Глава</w:t>
            </w:r>
            <w:r>
              <w:rPr>
                <w:rFonts w:cs="Times New Roman" w:ascii="Times New Roman" w:hAnsi="Times New Roman"/>
                <w:i/>
                <w:iCs/>
                <w:color w:val="000000"/>
                <w:spacing w:val="3"/>
                <w:kern w:val="2"/>
                <w:u w:val="none" w:color="000000"/>
              </w:rPr>
              <w:t xml:space="preserve"> 5. Чрезвычайные ситуации техногенного харак</w:t>
            </w:r>
            <w:r>
              <w:rPr>
                <w:rFonts w:cs="Times New Roman" w:ascii="Times New Roman" w:hAnsi="Times New Roman"/>
                <w:i/>
                <w:iCs/>
                <w:color w:val="000000"/>
                <w:spacing w:val="12"/>
                <w:kern w:val="2"/>
                <w:u w:val="none" w:color="000000"/>
              </w:rPr>
              <w:t>тера и их возможные последствия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12"/>
                <w:kern w:val="2"/>
                <w:u w:val="none" w:color="000000"/>
              </w:rPr>
              <w:t>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kern w:val="2"/>
                <w:u w:val="none" w:color="000000"/>
              </w:rPr>
              <w:t>Классификация чрезвычайных ситуаций тех</w:t>
            </w: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>ногенного характера.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 xml:space="preserve">Аварии на радиационно опасных объектах и </w:t>
            </w: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>их возможные последствия.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7"/>
                <w:kern w:val="2"/>
                <w:u w:val="none" w:color="000000"/>
              </w:rPr>
              <w:t xml:space="preserve">Аварии на химически опасных объектах и </w:t>
            </w: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>их возможные последствия.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 xml:space="preserve">Пожары и взрывы на взрывопожароопасных </w:t>
            </w:r>
            <w:r>
              <w:rPr>
                <w:rFonts w:cs="Times New Roman" w:ascii="Times New Roman" w:hAnsi="Times New Roman"/>
                <w:color w:val="000000"/>
                <w:spacing w:val="10"/>
                <w:kern w:val="2"/>
                <w:u w:val="none" w:color="000000"/>
              </w:rPr>
              <w:t>объектах экономики и их возможные послед</w:t>
            </w:r>
            <w:r>
              <w:rPr>
                <w:rFonts w:cs="Times New Roman" w:ascii="Times New Roman" w:hAnsi="Times New Roman"/>
                <w:color w:val="000000"/>
                <w:spacing w:val="-1"/>
                <w:kern w:val="2"/>
                <w:u w:val="none" w:color="000000"/>
              </w:rPr>
              <w:t>ствия.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kern w:val="2"/>
                <w:u w:val="none" w:color="000000"/>
              </w:rPr>
              <w:t xml:space="preserve">Аварии на гидротехнических сооружениях и </w:t>
            </w: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>их последствия.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3"/>
                <w:kern w:val="2"/>
                <w:u w:val="none" w:color="000000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3"/>
                <w:kern w:val="2"/>
                <w:u w:val="none" w:color="000000"/>
              </w:rPr>
              <w:t>7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3"/>
                <w:kern w:val="2"/>
                <w:u w:val="none" w:color="000000"/>
              </w:rPr>
              <w:t>Глава 6. Обеспечение безопасности населения от чрезвычайных ситуаций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3"/>
                <w:kern w:val="2"/>
                <w:u w:val="none" w:color="000000"/>
              </w:rPr>
              <w:t>4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5"/>
                <w:kern w:val="2"/>
                <w:u w:val="none" w:color="000000"/>
              </w:rPr>
              <w:t xml:space="preserve">Обеспечение  радиационной  безопасности </w:t>
            </w:r>
            <w:r>
              <w:rPr>
                <w:rFonts w:cs="Times New Roman" w:ascii="Times New Roman" w:hAnsi="Times New Roman"/>
                <w:color w:val="000000"/>
                <w:spacing w:val="2"/>
                <w:kern w:val="2"/>
                <w:u w:val="none" w:color="000000"/>
              </w:rPr>
              <w:t>населения.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8"/>
                <w:kern w:val="2"/>
                <w:u w:val="none" w:color="000000"/>
              </w:rPr>
              <w:t>Обеспечение химической защиты населе</w:t>
            </w:r>
            <w:r>
              <w:rPr>
                <w:rFonts w:cs="Times New Roman" w:ascii="Times New Roman" w:hAnsi="Times New Roman"/>
                <w:color w:val="000000"/>
                <w:spacing w:val="-2"/>
                <w:kern w:val="2"/>
                <w:u w:val="none" w:color="000000"/>
              </w:rPr>
              <w:t>ния.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kern w:val="2"/>
                <w:u w:val="none" w:color="000000"/>
              </w:rPr>
              <w:t>Обеспечение защиты населения от послед</w:t>
            </w:r>
            <w:r>
              <w:rPr>
                <w:rFonts w:cs="Times New Roman" w:ascii="Times New Roman" w:hAnsi="Times New Roman"/>
                <w:color w:val="000000"/>
                <w:spacing w:val="7"/>
                <w:kern w:val="2"/>
                <w:u w:val="none" w:color="000000"/>
              </w:rPr>
              <w:t>ствий аварий на взрывопожароопасных объек</w:t>
            </w:r>
            <w:r>
              <w:rPr>
                <w:rFonts w:cs="Times New Roman" w:ascii="Times New Roman" w:hAnsi="Times New Roman"/>
                <w:color w:val="000000"/>
                <w:spacing w:val="-6"/>
                <w:kern w:val="2"/>
                <w:u w:val="none" w:color="000000"/>
              </w:rPr>
              <w:t>тах.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kern w:val="2"/>
                <w:u w:val="none" w:color="000000"/>
              </w:rPr>
              <w:t>Обеспечение защиты населения от послед</w:t>
            </w: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>ствий аварий на гидротехнических сооружениях.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16"/>
                <w:kern w:val="2"/>
                <w:u w:val="none" w:color="000000"/>
              </w:rPr>
              <w:t>Глава 7. Организация защиты населения от чрезвычайных ситуаций техногенного характера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16"/>
                <w:kern w:val="2"/>
                <w:u w:val="none" w:color="000000"/>
              </w:rPr>
              <w:t>3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16"/>
                <w:kern w:val="2"/>
                <w:u w:val="none" w:color="000000"/>
              </w:rPr>
              <w:t xml:space="preserve">Организация оповещения населения о чрезвычайных ситуациях техногенного характера.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16"/>
                <w:kern w:val="2"/>
                <w:u w:val="none" w:color="000000"/>
              </w:rPr>
              <w:t>Эвакуация населения.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>Мероприятия по инженерной защите насе</w:t>
            </w:r>
            <w:r>
              <w:rPr>
                <w:rFonts w:cs="Times New Roman" w:ascii="Times New Roman" w:hAnsi="Times New Roman"/>
                <w:color w:val="000000"/>
                <w:spacing w:val="2"/>
                <w:kern w:val="2"/>
                <w:u w:val="none" w:color="000000"/>
              </w:rPr>
              <w:t xml:space="preserve">ления от чрезвычайных ситуаций техногенного </w:t>
            </w: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характера.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3"/>
                <w:kern w:val="2"/>
                <w:u w:val="none" w:color="000000"/>
              </w:rPr>
              <w:t>Раздел 4. Основы здорового образа жизни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16"/>
                <w:kern w:val="2"/>
                <w:u w:val="none" w:color="000000"/>
              </w:rPr>
              <w:t>6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16"/>
                <w:kern w:val="2"/>
                <w:u w:val="none" w:color="000000"/>
              </w:rPr>
              <w:t>Глава8. Здоровый образ жизни и его составляющие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16"/>
                <w:kern w:val="2"/>
                <w:u w:val="none" w:color="000000"/>
              </w:rPr>
              <w:t>6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kern w:val="2"/>
                <w:u w:val="none" w:color="000000"/>
              </w:rPr>
              <w:t>Здоровье как основная ценность человека.</w:t>
            </w: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 xml:space="preserve"> Индивидуальное здоровье человека, его фи</w:t>
            </w:r>
            <w:r>
              <w:rPr>
                <w:rFonts w:cs="Times New Roman" w:ascii="Times New Roman" w:hAnsi="Times New Roman"/>
                <w:color w:val="000000"/>
                <w:spacing w:val="6"/>
                <w:kern w:val="2"/>
                <w:u w:val="none" w:color="000000"/>
              </w:rPr>
              <w:t>зическая, духовная и социальная сущность.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>Репродуктивное здоровье – составляющая з</w:t>
            </w:r>
            <w:r>
              <w:rPr>
                <w:rFonts w:cs="Times New Roman" w:ascii="Times New Roman" w:hAnsi="Times New Roman"/>
                <w:color w:val="000000"/>
                <w:spacing w:val="5"/>
                <w:kern w:val="2"/>
                <w:u w:val="none" w:color="000000"/>
              </w:rPr>
              <w:t>доровья человека и общества.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4"/>
                <w:kern w:val="2"/>
                <w:u w:val="none" w:color="000000"/>
              </w:rPr>
              <w:t>Здоровый образ жизни как необходимое ус</w:t>
            </w:r>
            <w:r>
              <w:rPr>
                <w:rFonts w:cs="Times New Roman" w:ascii="Times New Roman" w:hAnsi="Times New Roman"/>
                <w:color w:val="000000"/>
                <w:spacing w:val="6"/>
                <w:kern w:val="2"/>
                <w:u w:val="none" w:color="000000"/>
              </w:rPr>
              <w:t>ловие сохранения и укрепления здоровья чело</w:t>
            </w:r>
            <w:r>
              <w:rPr>
                <w:rFonts w:cs="Times New Roman" w:ascii="Times New Roman" w:hAnsi="Times New Roman"/>
                <w:color w:val="000000"/>
                <w:spacing w:val="5"/>
                <w:kern w:val="2"/>
                <w:u w:val="none" w:color="000000"/>
              </w:rPr>
              <w:t>века и общества.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kern w:val="2"/>
                <w:u w:val="none" w:color="000000"/>
              </w:rPr>
              <w:t>Здоровый образ жизни и профилактика ос</w:t>
            </w:r>
            <w:r>
              <w:rPr>
                <w:rFonts w:cs="Times New Roman" w:ascii="Times New Roman" w:hAnsi="Times New Roman"/>
                <w:color w:val="000000"/>
                <w:spacing w:val="5"/>
                <w:kern w:val="2"/>
                <w:u w:val="none" w:color="000000"/>
              </w:rPr>
              <w:t>новных неинфекционных заболеваний.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10"/>
                <w:kern w:val="2"/>
                <w:u w:val="none" w:color="000000"/>
              </w:rPr>
              <w:t>Вредные привычки и их влияние  на здор</w:t>
            </w:r>
            <w:r>
              <w:rPr>
                <w:rFonts w:cs="Times New Roman" w:ascii="Times New Roman" w:hAnsi="Times New Roman"/>
                <w:color w:val="000000"/>
                <w:spacing w:val="-2"/>
                <w:kern w:val="2"/>
                <w:u w:val="none" w:color="000000"/>
              </w:rPr>
              <w:t>овье человека.</w:t>
            </w:r>
            <w:r>
              <w:rPr>
                <w:rFonts w:cs="Times New Roman" w:ascii="Times New Roman" w:hAnsi="Times New Roman"/>
                <w:color w:val="000000"/>
                <w:spacing w:val="5"/>
                <w:kern w:val="2"/>
                <w:u w:val="none" w:color="000000"/>
              </w:rPr>
              <w:t xml:space="preserve"> Профилактика вредных привычек.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5"/>
                <w:kern w:val="2"/>
                <w:u w:val="none" w:color="000000"/>
              </w:rPr>
              <w:t>Здоровый образ жизни и безопасность жиз</w:t>
            </w:r>
            <w:r>
              <w:rPr>
                <w:rFonts w:cs="Times New Roman" w:ascii="Times New Roman" w:hAnsi="Times New Roman"/>
                <w:color w:val="000000"/>
                <w:spacing w:val="1"/>
                <w:kern w:val="2"/>
                <w:u w:val="none" w:color="000000"/>
              </w:rPr>
              <w:t>недеятельности</w:t>
            </w:r>
            <w:r>
              <w:rPr>
                <w:rFonts w:cs="Times New Roman" w:ascii="Times New Roman" w:hAnsi="Times New Roman"/>
                <w:color w:val="000000"/>
                <w:spacing w:val="-7"/>
                <w:kern w:val="2"/>
                <w:u w:val="none" w:color="000000"/>
              </w:rPr>
              <w:t>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3"/>
                <w:kern w:val="2"/>
                <w:u w:val="none" w:color="000000"/>
              </w:rPr>
              <w:t>Раздел 5. Основы медицинских знаний и оказание первой помощи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3"/>
                <w:kern w:val="2"/>
                <w:u w:val="none" w:color="000000"/>
              </w:rPr>
              <w:t>4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6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8"/>
                <w:kern w:val="2"/>
                <w:u w:val="none" w:color="000000"/>
              </w:rPr>
              <w:t>Глава 9. Первая помощь при неотложных состояниях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8"/>
                <w:kern w:val="2"/>
                <w:u w:val="none" w:color="000000"/>
              </w:rPr>
              <w:t>4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8"/>
                <w:kern w:val="2"/>
                <w:u w:val="none" w:color="000000"/>
              </w:rPr>
              <w:t>Первая помощь пострадавшим и её значе</w:t>
            </w:r>
            <w:r>
              <w:rPr>
                <w:rFonts w:cs="Times New Roman" w:ascii="Times New Roman" w:hAnsi="Times New Roman"/>
                <w:color w:val="000000"/>
                <w:spacing w:val="-3"/>
                <w:kern w:val="2"/>
                <w:u w:val="none" w:color="000000"/>
              </w:rPr>
              <w:t>ние.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  <w:kern w:val="2"/>
                <w:u w:val="none" w:color="000000"/>
              </w:rPr>
              <w:t>Первая помощь при отравлениях аварийно-</w:t>
            </w:r>
            <w:r>
              <w:rPr>
                <w:rFonts w:cs="Times New Roman" w:ascii="Times New Roman" w:hAnsi="Times New Roman"/>
                <w:color w:val="000000"/>
                <w:spacing w:val="3"/>
                <w:kern w:val="2"/>
                <w:u w:val="none" w:color="000000"/>
              </w:rPr>
              <w:t xml:space="preserve">химически опасными веществами.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5"/>
                <w:kern w:val="2"/>
                <w:u w:val="none" w:color="000000"/>
              </w:rPr>
              <w:t>Первая помощь при травмах.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pacing w:val="5"/>
                <w:kern w:val="2"/>
                <w:u w:val="none" w:color="000000"/>
              </w:rPr>
              <w:t>Первая помощь при утоплении.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1</w:t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5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u w:val="none" w:color="000000"/>
              </w:rPr>
              <w:t>ИТОГО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34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  <w:font w:name="Symbol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81455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mercom.gov.ru/" TargetMode="External"/><Relationship Id="rId3" Type="http://schemas.openxmlformats.org/officeDocument/2006/relationships/hyperlink" Target="http://www.minzdrav-rf.ru/" TargetMode="External"/><Relationship Id="rId4" Type="http://schemas.openxmlformats.org/officeDocument/2006/relationships/hyperlink" Target="http://mon.gov.ru/" TargetMode="External"/><Relationship Id="rId5" Type="http://schemas.openxmlformats.org/officeDocument/2006/relationships/hyperlink" Target="http://www.mnr.gov.ru/" TargetMode="External"/><Relationship Id="rId6" Type="http://schemas.openxmlformats.org/officeDocument/2006/relationships/hyperlink" Target="http://www.mecom.ru/roshydro/pub/rus/index.htm" TargetMode="External"/><Relationship Id="rId7" Type="http://schemas.openxmlformats.org/officeDocument/2006/relationships/hyperlink" Target="http://www.gov.ed.ru/" TargetMode="External"/><Relationship Id="rId8" Type="http://schemas.openxmlformats.org/officeDocument/2006/relationships/hyperlink" Target="http://www.school.edu.ru/" TargetMode="External"/><Relationship Id="rId9" Type="http://schemas.openxmlformats.org/officeDocument/2006/relationships/hyperlink" Target="http://www.edu.ru/" TargetMode="External"/><Relationship Id="rId10" Type="http://schemas.openxmlformats.org/officeDocument/2006/relationships/hyperlink" Target="http://www.profkniga.ru/" TargetMode="External"/><Relationship Id="rId11" Type="http://schemas.openxmlformats.org/officeDocument/2006/relationships/hyperlink" Target="http://www.1september.ru/" TargetMode="External"/><Relationship Id="rId12" Type="http://schemas.openxmlformats.org/officeDocument/2006/relationships/hyperlink" Target="http://festival.1september.ru/" TargetMode="External"/><Relationship Id="rId13" Type="http://schemas.openxmlformats.org/officeDocument/2006/relationships/hyperlink" Target="http://www.opasno.net/" TargetMode="External"/><Relationship Id="rId14" Type="http://schemas.openxmlformats.org/officeDocument/2006/relationships/hyperlink" Target="http://personal-safety.redut-7.ru/" TargetMode="External"/><Relationship Id="rId15" Type="http://schemas.openxmlformats.org/officeDocument/2006/relationships/hyperlink" Target="http://moikompas.ru/compas/bezopasnost_det" TargetMode="External"/><Relationship Id="rId16" Type="http://schemas.openxmlformats.org/officeDocument/2006/relationships/hyperlink" Target="http://www.school-obz.org/topics/bzd/bzd.html" TargetMode="External"/><Relationship Id="rId17" Type="http://schemas.openxmlformats.org/officeDocument/2006/relationships/hyperlink" Target="http://www.econavt-catalog.ru/" TargetMode="External"/><Relationship Id="rId18" Type="http://schemas.openxmlformats.org/officeDocument/2006/relationships/hyperlink" Target="http://rusolymp.ru/" TargetMode="External"/><Relationship Id="rId19" Type="http://schemas.openxmlformats.org/officeDocument/2006/relationships/hyperlink" Target="http://www.alleng.ru/edu/saf.htm" TargetMode="External"/><Relationship Id="rId20" Type="http://schemas.openxmlformats.org/officeDocument/2006/relationships/hyperlink" Target="http://www.bezopasnost.edu66.ru/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LibreOffice/7.0.3.1$Linux_X86_64 LibreOffice_project/00$Build-1</Application>
  <Pages>14</Pages>
  <Words>2778</Words>
  <Characters>21464</Characters>
  <CharactersWithSpaces>24732</CharactersWithSpaces>
  <Paragraphs>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2022-09-11T18:22:00Z</dcterms:created>
  <dc:creator>Марина Черкасова</dc:creator>
  <dc:description/>
  <dc:language>ru-RU</dc:language>
  <cp:lastModifiedBy/>
  <dcterms:modified xsi:type="dcterms:W3CDTF">2022-09-19T14:39:41Z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