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ООП ООО 2023/2024 учебный год </w:t>
      </w:r>
    </w:p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B65" w:rsidRPr="00992B65" w:rsidRDefault="00992B65" w:rsidP="0099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92B65" w:rsidRPr="00992B65" w:rsidRDefault="00992B65" w:rsidP="0099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992B65" w:rsidRDefault="00992B65" w:rsidP="0099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t xml:space="preserve"> (V-VII классы ФОП и ФГОС-2021)</w:t>
      </w:r>
    </w:p>
    <w:p w:rsidR="00992B65" w:rsidRDefault="00992B65" w:rsidP="00992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65" w:rsidRPr="00992B65" w:rsidRDefault="00992B65" w:rsidP="00992B6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ПОЯСНИТЕЛЬНАЯ ЗАПИСКА</w:t>
      </w:r>
    </w:p>
    <w:p w:rsidR="00992B65" w:rsidRPr="00992B65" w:rsidRDefault="00992B65" w:rsidP="00992B6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92B65" w:rsidRPr="00992B65" w:rsidRDefault="00992B65" w:rsidP="00992B65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Учебный план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</w:t>
      </w:r>
      <w:r w:rsidRPr="00992B65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обучающихся.</w:t>
      </w:r>
    </w:p>
    <w:p w:rsidR="00992B65" w:rsidRPr="00992B65" w:rsidRDefault="00992B65" w:rsidP="00992B65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Учебный план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основного общего образования (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классы)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ГБОУ «Морская школа»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Московского района Санкт-Петербурга, реализующ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ий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основн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ую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общеобразовательн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ую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программ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у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основного общего образования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,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сформирован в соответствии с</w:t>
      </w:r>
      <w:r w:rsidRPr="00992B65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требованиями, изложенными в следующих документах: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Федеральный Закон Российской Федерации от 29.12.2012 № 273-ФЗ </w:t>
      </w:r>
      <w:r w:rsidRPr="00992B65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 w:bidi="ru-RU"/>
        </w:rPr>
        <w:t xml:space="preserve">«Об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образовании в Российской Федерации»;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– Федеральный Закон Российской Федерации от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Российский Федерации»;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(далее – ФГОС основного общего образования);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– Порядок разработки и утверждения федеральных основных общеобразовательных программ, утвержденный приказом Министерства просвещения Российской Федерации от 30 сентября 2022 г. № 874;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– Приказ Министерства просвещения Российской Федерации от 16.11.2022 № 993 «Об утверждении федеральной образовательной программы основного общего образования»;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 ( в ред. Приказов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11.02.2022 № 69, от 07.10.2022 № 888);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Приказ Министерства просвещения РФ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2.4.3648-20);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Санитарные правила и нормы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Российской Федерации от 28.01.2021 № 2 (далее –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1.2.3685-21);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– Устав ГБОУ «Морская школа» Московского района Санкт-Петербурга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Федеральная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от 14 ноября 2022 г. № 9/22</w:t>
      </w: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).</w:t>
      </w:r>
    </w:p>
    <w:p w:rsidR="00992B65" w:rsidRPr="00992B65" w:rsidRDefault="00992B65" w:rsidP="00992B65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Учебный план является частью образовательной программы основного общего образования ГБОУ «Морская школа» Московского района Санкт-Петербурга (утверждена приказом ГБОУ «Морская школа» Московского района Санкт-Петербурга от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13.06.2023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№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__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-ОБ «Об утверждении основной образовательной программы основного общего образования»). </w:t>
      </w:r>
    </w:p>
    <w:p w:rsidR="00992B65" w:rsidRPr="00992B65" w:rsidRDefault="00992B65" w:rsidP="00992B6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Учебный план ГБОУ «Морская школа» Московского района Санкт-Петербурга на 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24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СанПин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1.2.3685-21, и предусматривает 5-летний нормативный срок освоения образовательных программ основного общего образования для V-IX</w:t>
      </w:r>
      <w:r w:rsidRPr="00992B65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классов.</w:t>
      </w:r>
    </w:p>
    <w:p w:rsidR="00992B65" w:rsidRPr="00992B65" w:rsidRDefault="00992B65" w:rsidP="00992B65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Учебный  процесс в 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x-none" w:bidi="ru-RU"/>
        </w:rPr>
        <w:t>VII</w:t>
      </w:r>
      <w:r w:rsidRPr="00992B65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классах организован в условиях пятидневной учебной недели и регламентирован Календарным учебным графиком на 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24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учебный  год,  утверждённым  приказом ГБОУ «Морская школа» Московского района Санкт-Петербурга от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13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06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 г.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№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__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-ОБ «Об утверждении календарного учебного графика на 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24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учебный год».</w:t>
      </w:r>
    </w:p>
    <w:p w:rsidR="00992B65" w:rsidRPr="00992B65" w:rsidRDefault="00992B65" w:rsidP="00992B65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Обучение  в  ГБОУ «Морская школа»  Московского района  Санкт-Петербурга в 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классах осуществляется в очной форме.</w:t>
      </w:r>
    </w:p>
    <w:p w:rsidR="00992B65" w:rsidRPr="00992B65" w:rsidRDefault="00992B65" w:rsidP="00992B65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Учебный год в образовательной организации начинается</w:t>
      </w:r>
      <w:r w:rsidRPr="00992B65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 w:bidi="ru-RU"/>
        </w:rPr>
        <w:t xml:space="preserve"> с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1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.09.20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года.</w:t>
      </w:r>
    </w:p>
    <w:p w:rsidR="00992B65" w:rsidRPr="00992B65" w:rsidRDefault="00992B65" w:rsidP="00992B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С целью профилактики переутомления обучающихся, в календарном учебном графике предусмотрено равномерное распределение периодов учебного времени и каникул. Продолжительность учебного года в 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классах составляет 34 недели, каникулы 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27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дн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ей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</w:t>
      </w:r>
    </w:p>
    <w:p w:rsidR="00992B65" w:rsidRPr="00992B65" w:rsidRDefault="00992B65" w:rsidP="00992B65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Количество часов, отведённых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СанПин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1.2.3685-21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.</w:t>
      </w:r>
    </w:p>
    <w:p w:rsidR="00992B65" w:rsidRPr="00992B65" w:rsidRDefault="00992B65" w:rsidP="00992B6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977"/>
        <w:gridCol w:w="3969"/>
      </w:tblGrid>
      <w:tr w:rsidR="00992B65" w:rsidRPr="00992B65" w:rsidTr="00992B65">
        <w:trPr>
          <w:trHeight w:val="1124"/>
        </w:trPr>
        <w:tc>
          <w:tcPr>
            <w:tcW w:w="1100" w:type="dxa"/>
            <w:vMerge w:val="restart"/>
            <w:vAlign w:val="center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Аудиторная недельная нагрузка </w:t>
            </w:r>
          </w:p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(в академических часах)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Недельный объём нагрузки внеурочной деятельности </w:t>
            </w:r>
          </w:p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(в академических часах)</w:t>
            </w:r>
          </w:p>
        </w:tc>
      </w:tr>
      <w:tr w:rsidR="00992B65" w:rsidRPr="00992B65" w:rsidTr="00992B65">
        <w:tc>
          <w:tcPr>
            <w:tcW w:w="1100" w:type="dxa"/>
            <w:vMerge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5-дневной неделе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независимо от продолжительности учебной недели</w:t>
            </w:r>
          </w:p>
        </w:tc>
      </w:tr>
      <w:tr w:rsidR="00992B65" w:rsidRPr="00992B65" w:rsidTr="00992B65">
        <w:tc>
          <w:tcPr>
            <w:tcW w:w="1100" w:type="dxa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V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992B65" w:rsidRPr="00992B65" w:rsidTr="00992B65">
        <w:tc>
          <w:tcPr>
            <w:tcW w:w="1100" w:type="dxa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VI</w:t>
            </w:r>
          </w:p>
        </w:tc>
        <w:tc>
          <w:tcPr>
            <w:tcW w:w="2977" w:type="dxa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3969" w:type="dxa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992B65" w:rsidRPr="00992B65" w:rsidTr="00992B65">
        <w:tc>
          <w:tcPr>
            <w:tcW w:w="1100" w:type="dxa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VII</w:t>
            </w:r>
          </w:p>
        </w:tc>
        <w:tc>
          <w:tcPr>
            <w:tcW w:w="2977" w:type="dxa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969" w:type="dxa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992B65" w:rsidRPr="00992B65" w:rsidRDefault="00992B65" w:rsidP="00992B6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</w:p>
    <w:p w:rsidR="00992B65" w:rsidRPr="00992B65" w:rsidRDefault="00992B65" w:rsidP="00992B65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В целях реализации образовательной программы основного общего образования осуществляется деление классов на две</w:t>
      </w:r>
      <w:r w:rsidRPr="00992B65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группы при наполняемости классов 25 и более</w:t>
      </w:r>
      <w:r w:rsidRPr="00992B65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человек при проведении учебных занятий по следующим учебным предметам:</w:t>
      </w:r>
    </w:p>
    <w:p w:rsidR="00992B65" w:rsidRPr="00992B65" w:rsidRDefault="00992B65" w:rsidP="00992B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«Иностранный язык»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x-none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классах;</w:t>
      </w:r>
    </w:p>
    <w:p w:rsidR="00992B65" w:rsidRPr="00992B65" w:rsidRDefault="00992B65" w:rsidP="00992B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«Информатика»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x-none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классах.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наличии необходимых условий и средств возможно деление на группы классов с меньшей наполняемостью, а также при проведении занятий по другим учебным предметам.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11. Общий объём нагрузки для обучающихся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 в течение дня не превышает 6 уроков,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 в течение дня не превышает 7 уроков.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12. Объем домашних заданий (по всем предметам) планируется таким образом, чтобы затраты времени на его выполнение не превышали (в астрономических часах)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2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часа,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2,5 часа.</w:t>
      </w:r>
    </w:p>
    <w:p w:rsidR="00992B65" w:rsidRPr="00992B65" w:rsidRDefault="00992B65" w:rsidP="00992B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Освоение образовательной программы основного общего образования сопровождается промежуточной аттестацией обучающихся. Промежуточная аттестация на уровне основного общего образования проводится по четвертям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и за учебный год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Годовая промежуточная аттестация проводится по всем предметам учебного плана в форме учёта четвертных отметок.</w:t>
      </w:r>
      <w:r w:rsidRPr="00992B6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проведения промежуточной аттестации регулируется положением «О формах, периодичности и порядке текущего контроля успеваемости обучающихся и промежуточной аттестации обучающихся ГБОУ «Морская школа» Московского района Санкт-Петербурга».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 Учебный план основного общего образования ГБОУ «Морская школа» Московского района Санкт-Петербурга, реализующего образовательную программу основного общего образования в соответствии с требованиями ФГОС основного общего образования и ФОП основного общего образования, обеспечивает введение в действие и реализацию требований ФГОС основного общего образования и ФОП основного общего образования в V-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классах.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состоит из двух частей: обязательной части и части, формируемой участниками образовательных отношений,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16. Обязательная часть учебного плана определяет состав учебных предметов обязательных предметных областей, которые реализуются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Механизм формирования учебного плана ГБОУ «Морская школа» Московского района Санкт-Петербурга обеспечивает реализацию требований ФГОС по предоставлению возможности изучения родного языка на основе выбора учащихся и их родителей (законных представителей). Выбор русского языка как родного, зафиксирован на основании анкетирования родителей (законных представителей) учащихся, в соответствии с которым, изучение предметной области «Родной язык и родная литература» происходит интегрировано в учебные предметы «Русский язык», «Литература» в целях обеспечения достижения обучающимися планируемых результатов освоения русского языка как родного и родной литературы в соответствии с ФГОС основного общего образования.</w:t>
      </w:r>
    </w:p>
    <w:p w:rsidR="00992B65" w:rsidRPr="00992B65" w:rsidRDefault="00992B65" w:rsidP="0099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часы предметной области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Математика и информатика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распределены на учебные предметы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Алгебра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(3 часа в неделю),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Геометрия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(2 часа в неделю),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«Вероятность и статистика»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(1 час в неделю).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История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отводится 2 часа в неделю (68 часов в год).</w:t>
      </w:r>
    </w:p>
    <w:p w:rsidR="00992B65" w:rsidRPr="00992B65" w:rsidRDefault="00992B65" w:rsidP="0099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Преподавание предметной области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Искусство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»: в V-VII классах проводятся учебными предметами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Музыка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– 1 час в неделю (34 часа в год),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Изобразительное искусство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- 1 час в неделю (34 часа в год). 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учебного предмета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Технология»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построено по модульному принципу. Модульность –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Технология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отводится 2 часа в неделю (68 часов в год). 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Изучается иностранный язык – английский. На изучение учебного предмета отводится 102 часа в год (3 часа в неделю).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целью развития личности обучающихся, приобщения учащихся к российским традиционным духовно-нравственным ценностям учебный предмет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«Основы духовно-нравственной культуры народов России»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включен в обязательную часть. На изучение учебного предмета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VI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отводится 1 час в неделю (34 часа в год).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Физическая культура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отводится 2 часа в неделю (68 часов в год).</w:t>
      </w:r>
    </w:p>
    <w:p w:rsidR="0030559A" w:rsidRPr="0030559A" w:rsidRDefault="0030559A" w:rsidP="00305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55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17. Часть, формируемая участниками образовательных отношений в V-VII классах, распределяется следующим образом:</w:t>
      </w:r>
    </w:p>
    <w:p w:rsidR="0030559A" w:rsidRPr="0030559A" w:rsidRDefault="0030559A" w:rsidP="00305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55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V классах:</w:t>
      </w:r>
    </w:p>
    <w:p w:rsidR="0030559A" w:rsidRPr="0030559A" w:rsidRDefault="0030559A" w:rsidP="00305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55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 целью развития укрепления здоровья обучающихся, совершенствования физических качеств, освоения определённых двигательных действий, активного развития мышления, творчества и самодеятельности увеличено количество часов на предмет «Физическая культура» - 34 часа в год («Физкультура» - 3 часа в неделю).</w:t>
      </w:r>
    </w:p>
    <w:p w:rsidR="0030559A" w:rsidRPr="0030559A" w:rsidRDefault="0030559A" w:rsidP="00305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55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 целью систематизации знаний увеличено количество часов на предмет «Биология» - 34 часа в год («Биология» - 2 часа в неделю).</w:t>
      </w:r>
    </w:p>
    <w:p w:rsidR="0030559A" w:rsidRPr="0030559A" w:rsidRDefault="0030559A" w:rsidP="00305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55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VI классах:</w:t>
      </w:r>
    </w:p>
    <w:p w:rsidR="0030559A" w:rsidRDefault="0030559A" w:rsidP="00305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55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 целью развития укрепления здоровья обучающихся, совершенствования физических качеств, освоения определённых двигательных действий, активного развития мышления, творчества и самодеятельности увеличено количество часов на предмет «Физическая культура» - 34 часа в год («Физкультура» - 3 часа в неделю).</w:t>
      </w:r>
    </w:p>
    <w:p w:rsidR="00992B65" w:rsidRPr="00992B65" w:rsidRDefault="00992B65" w:rsidP="00305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классах: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увеличено количество часов на предметы: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Алгебра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- 17 часов в год,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Геометрия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- 17 часов в год (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полугодие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Алгебра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- 4 часа в неделю,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Геометрия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- 2 часа в неделю;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полугодие «Алгебра» - 3 часа в неделю,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Геометрия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- 3 часа в неделю). 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увеличено количество часов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Информатика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- 34 часа в год («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Информатика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- 2 часа в неделю).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внеурочной деятельности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учитывая сложившиеся традиции петербургского образования, реализуется изучение историко-культурного стандарта в рамках учебного курса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История и культура Санкт-Петербурга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по 1 часу в неделю в V-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классах;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целях формирования современной культуры безопасности жизнедеятельности и убеждения в необходимости безопасного и здорового образа жизни реализуется изучение учебного курса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Основы безопасности жизнедеятельности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по 1 часу в неделю в V-V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 классах;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связи со спецификой учреждения учебные курсы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«Морское дело»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«Начальная военная подготовка»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являются обязательными для изучения всеми учащимися ГБОУ «Морская школа», реализуются от 1 до 2 часов в неделю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классах.</w:t>
      </w:r>
    </w:p>
    <w:p w:rsidR="00992B65" w:rsidRPr="00992B65" w:rsidRDefault="00992B65" w:rsidP="00992B6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18. Библиотечный фонд ГБОУ «Морская школа» Московского района Санкт-Петербурга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992B65" w:rsidRPr="00992B65" w:rsidRDefault="00992B65" w:rsidP="00992B6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19. На основании пункта 4 статьи 66 Федерального закона «Об образовании в Российской Федерации» от 29.12.2012 № 273-ФЗ, Устава Морской школы созданы условия и сосредоточены ресурсы для обучения одаренных детей и детей с ограниченными возможностями здоровья. Индивидуальные образовательные маршруты для одаренных детей и детей с ОВЗ создаются в рамках образовательной программы школы за счет часов, формируемых участниками образовательных отношений, а также с использованием ресурсов сетевого взаимодействия на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метапредметном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уровне. </w:t>
      </w:r>
    </w:p>
    <w:p w:rsidR="00992B65" w:rsidRPr="00992B65" w:rsidRDefault="00992B65" w:rsidP="0099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92B65" w:rsidRPr="00992B65" w:rsidSect="00992B65">
          <w:headerReference w:type="default" r:id="rId7"/>
          <w:pgSz w:w="11910" w:h="16840"/>
          <w:pgMar w:top="1200" w:right="570" w:bottom="1240" w:left="1701" w:header="284" w:footer="989" w:gutter="0"/>
          <w:cols w:space="720"/>
        </w:sect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20. Для выполнения учебного плана Морская школа обеспечена всеми необходимыми ресурсами: финансовыми, кадровыми и материально-техническими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соответствии с уровнем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</w:t>
      </w:r>
      <w:proofErr w:type="spellEnd"/>
    </w:p>
    <w:p w:rsidR="00992B65" w:rsidRPr="00992B65" w:rsidRDefault="00992B65" w:rsidP="00992B65">
      <w:pPr>
        <w:widowControl w:val="0"/>
        <w:autoSpaceDE w:val="0"/>
        <w:autoSpaceDN w:val="0"/>
        <w:spacing w:before="11" w:after="0" w:line="252" w:lineRule="exact"/>
        <w:ind w:right="1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  <w:r w:rsidRPr="00992B65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lastRenderedPageBreak/>
        <w:t xml:space="preserve">Учебный план основного общего образования для </w:t>
      </w:r>
      <w:r w:rsidRPr="00992B65">
        <w:rPr>
          <w:rFonts w:ascii="Times New Roman" w:eastAsia="Times New Roman" w:hAnsi="Times New Roman" w:cs="Times New Roman"/>
          <w:b/>
          <w:sz w:val="16"/>
          <w:szCs w:val="16"/>
          <w:lang w:val="en-US" w:eastAsia="ru-RU" w:bidi="ru-RU"/>
        </w:rPr>
        <w:t>V</w:t>
      </w:r>
      <w:r w:rsidRPr="00992B65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b/>
          <w:sz w:val="16"/>
          <w:szCs w:val="16"/>
          <w:lang w:val="en-GB" w:eastAsia="ru-RU" w:bidi="ru-RU"/>
        </w:rPr>
        <w:t>VII</w:t>
      </w:r>
      <w:r w:rsidRPr="00992B65"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  <w:t xml:space="preserve"> классов (ФГОС ООО при пятидневной учебной неделе)</w:t>
      </w:r>
    </w:p>
    <w:tbl>
      <w:tblPr>
        <w:tblW w:w="165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665"/>
        <w:gridCol w:w="2977"/>
        <w:gridCol w:w="732"/>
        <w:gridCol w:w="685"/>
        <w:gridCol w:w="709"/>
        <w:gridCol w:w="709"/>
        <w:gridCol w:w="850"/>
        <w:gridCol w:w="709"/>
        <w:gridCol w:w="709"/>
        <w:gridCol w:w="709"/>
        <w:gridCol w:w="708"/>
        <w:gridCol w:w="851"/>
        <w:gridCol w:w="1090"/>
      </w:tblGrid>
      <w:tr w:rsidR="0030559A" w:rsidRPr="0030559A" w:rsidTr="000045C3">
        <w:trPr>
          <w:trHeight w:val="255"/>
        </w:trPr>
        <w:tc>
          <w:tcPr>
            <w:tcW w:w="5104" w:type="dxa"/>
            <w:gridSpan w:val="2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Нагрузка учебного плана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параллель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параллель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параллель</w:t>
            </w:r>
          </w:p>
        </w:tc>
        <w:tc>
          <w:tcPr>
            <w:tcW w:w="1417" w:type="dxa"/>
            <w:gridSpan w:val="2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параллель*</w:t>
            </w:r>
          </w:p>
        </w:tc>
        <w:tc>
          <w:tcPr>
            <w:tcW w:w="1941" w:type="dxa"/>
            <w:gridSpan w:val="2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параллель*</w:t>
            </w:r>
          </w:p>
        </w:tc>
      </w:tr>
      <w:tr w:rsidR="0030559A" w:rsidRPr="0030559A" w:rsidTr="000045C3">
        <w:trPr>
          <w:trHeight w:val="27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</w:t>
            </w:r>
            <w:proofErr w:type="spellEnd"/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эт</w:t>
            </w:r>
            <w:proofErr w:type="spellEnd"/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з/</w:t>
            </w:r>
            <w:proofErr w:type="spellStart"/>
            <w:r w:rsidRPr="003055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30559A" w:rsidRPr="0030559A" w:rsidTr="000045C3">
        <w:trPr>
          <w:trHeight w:val="270"/>
        </w:trPr>
        <w:tc>
          <w:tcPr>
            <w:tcW w:w="8081" w:type="dxa"/>
            <w:gridSpan w:val="3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732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Естественнонаучные предметы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Естественнонаучные предметы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Естественнонаучные предметы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 w:bidi="ru-RU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 w:bidi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 w:bidi="ru-RU"/>
              </w:rPr>
              <w:t>Основы духовно-нравственной культуры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 w:bidi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 w:bidi="ru-RU"/>
              </w:rPr>
              <w:t>68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BFBFBF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6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36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7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8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9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20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90" w:type="dxa"/>
            <w:shd w:val="clear" w:color="auto" w:fill="BFBFBF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</w:tr>
      <w:tr w:rsidR="0030559A" w:rsidRPr="0030559A" w:rsidTr="000045C3">
        <w:trPr>
          <w:trHeight w:val="255"/>
        </w:trPr>
        <w:tc>
          <w:tcPr>
            <w:tcW w:w="8081" w:type="dxa"/>
            <w:gridSpan w:val="3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732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5066</w:t>
            </w:r>
          </w:p>
        </w:tc>
        <w:tc>
          <w:tcPr>
            <w:tcW w:w="685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918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7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86</w:t>
            </w:r>
          </w:p>
        </w:tc>
        <w:tc>
          <w:tcPr>
            <w:tcW w:w="850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9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708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31.00</w:t>
            </w:r>
          </w:p>
        </w:tc>
        <w:tc>
          <w:tcPr>
            <w:tcW w:w="851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1090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32.00</w:t>
            </w:r>
          </w:p>
        </w:tc>
      </w:tr>
      <w:tr w:rsidR="0030559A" w:rsidRPr="0030559A" w:rsidTr="000045C3">
        <w:trPr>
          <w:trHeight w:val="255"/>
        </w:trPr>
        <w:tc>
          <w:tcPr>
            <w:tcW w:w="8081" w:type="dxa"/>
            <w:gridSpan w:val="3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32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9CC2E5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709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709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68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17</w:t>
            </w:r>
          </w:p>
        </w:tc>
        <w:tc>
          <w:tcPr>
            <w:tcW w:w="708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0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5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17</w:t>
            </w:r>
          </w:p>
        </w:tc>
        <w:tc>
          <w:tcPr>
            <w:tcW w:w="1090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0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5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708" w:type="dxa"/>
            <w:shd w:val="clear" w:color="auto" w:fill="D9D9D9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17</w:t>
            </w:r>
          </w:p>
        </w:tc>
        <w:tc>
          <w:tcPr>
            <w:tcW w:w="1090" w:type="dxa"/>
            <w:shd w:val="clear" w:color="auto" w:fill="D9D9D9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0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5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17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17</w:t>
            </w:r>
          </w:p>
        </w:tc>
        <w:tc>
          <w:tcPr>
            <w:tcW w:w="708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0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5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Естественнонаучные предметы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D9D9D9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59A" w:rsidRPr="0030559A" w:rsidTr="000045C3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65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shd w:val="clear" w:color="auto" w:fill="D9D9D9"/>
            <w:noWrap/>
            <w:vAlign w:val="bottom"/>
          </w:tcPr>
          <w:p w:rsidR="0030559A" w:rsidRPr="0030559A" w:rsidRDefault="0030559A" w:rsidP="003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59A" w:rsidRPr="0030559A" w:rsidTr="000045C3">
        <w:trPr>
          <w:trHeight w:val="270"/>
        </w:trPr>
        <w:tc>
          <w:tcPr>
            <w:tcW w:w="8081" w:type="dxa"/>
            <w:gridSpan w:val="3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732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272</w:t>
            </w:r>
          </w:p>
        </w:tc>
        <w:tc>
          <w:tcPr>
            <w:tcW w:w="685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68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2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34</w:t>
            </w:r>
          </w:p>
        </w:tc>
        <w:tc>
          <w:tcPr>
            <w:tcW w:w="850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</w:t>
            </w: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0" w:type="dxa"/>
            <w:shd w:val="clear" w:color="auto" w:fill="F7CAAC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1.00</w:t>
            </w:r>
          </w:p>
        </w:tc>
      </w:tr>
      <w:tr w:rsidR="0030559A" w:rsidRPr="0030559A" w:rsidTr="000045C3">
        <w:trPr>
          <w:trHeight w:val="270"/>
        </w:trPr>
        <w:tc>
          <w:tcPr>
            <w:tcW w:w="8081" w:type="dxa"/>
            <w:gridSpan w:val="3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32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5338</w:t>
            </w:r>
          </w:p>
        </w:tc>
        <w:tc>
          <w:tcPr>
            <w:tcW w:w="685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850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32.00</w:t>
            </w:r>
          </w:p>
        </w:tc>
        <w:tc>
          <w:tcPr>
            <w:tcW w:w="709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708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33.00</w:t>
            </w:r>
          </w:p>
        </w:tc>
        <w:tc>
          <w:tcPr>
            <w:tcW w:w="851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1090" w:type="dxa"/>
            <w:shd w:val="clear" w:color="auto" w:fill="C5E0B3"/>
            <w:noWrap/>
            <w:vAlign w:val="bottom"/>
            <w:hideMark/>
          </w:tcPr>
          <w:p w:rsidR="0030559A" w:rsidRPr="0030559A" w:rsidRDefault="0030559A" w:rsidP="003055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33.00</w:t>
            </w:r>
          </w:p>
        </w:tc>
      </w:tr>
    </w:tbl>
    <w:p w:rsidR="00992B65" w:rsidRPr="00992B65" w:rsidRDefault="00992B65" w:rsidP="00992B65">
      <w:pPr>
        <w:widowControl w:val="0"/>
        <w:tabs>
          <w:tab w:val="left" w:pos="1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 w:bidi="ru-RU"/>
        </w:rPr>
      </w:pPr>
      <w:r w:rsidRPr="00992B65"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 w:bidi="ru-RU"/>
        </w:rPr>
        <w:t>*не реализуется в 2023/2024 учебном году</w:t>
      </w:r>
    </w:p>
    <w:p w:rsidR="00992B65" w:rsidRPr="00992B65" w:rsidRDefault="00992B65" w:rsidP="00992B65">
      <w:pPr>
        <w:widowControl w:val="0"/>
        <w:autoSpaceDE w:val="0"/>
        <w:autoSpaceDN w:val="0"/>
        <w:spacing w:before="11" w:after="0" w:line="252" w:lineRule="exact"/>
        <w:ind w:right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992B65" w:rsidRDefault="00992B65" w:rsidP="00992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992B65" w:rsidSect="00992B6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92B65" w:rsidRPr="00992B65" w:rsidRDefault="00992B65" w:rsidP="00AC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992B65" w:rsidRPr="00992B65" w:rsidRDefault="00992B65" w:rsidP="00AC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992B65" w:rsidRDefault="00992B65" w:rsidP="00AC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65">
        <w:rPr>
          <w:rFonts w:ascii="Times New Roman" w:hAnsi="Times New Roman" w:cs="Times New Roman"/>
          <w:b/>
          <w:sz w:val="24"/>
          <w:szCs w:val="24"/>
        </w:rPr>
        <w:t>(VIII-IX классы ФГОС)</w:t>
      </w:r>
    </w:p>
    <w:p w:rsidR="00992B65" w:rsidRDefault="00992B65" w:rsidP="00992B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65" w:rsidRPr="00992B65" w:rsidRDefault="00992B65" w:rsidP="00992B65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Учебный план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</w:t>
      </w:r>
      <w:r w:rsidRPr="00992B65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обучающихся.</w:t>
      </w:r>
    </w:p>
    <w:p w:rsidR="00992B65" w:rsidRPr="00992B65" w:rsidRDefault="00992B65" w:rsidP="00992B65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Учебный план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основного общего образования (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VI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x-none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классы)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ГБОУ «Морская школа»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Московского района Санкт-Петербурга, реализующ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ий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основн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ую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общеобразовательн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ую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программ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у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основного общего образования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,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сформирован в соответствии с</w:t>
      </w:r>
      <w:r w:rsidRPr="00992B65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требованиями, изложенными в следующих документах: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Федеральный Закон Российской Федерации от 29.12.2012 № 273-ФЗ </w:t>
      </w:r>
      <w:r w:rsidRPr="00992B65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 w:bidi="ru-RU"/>
        </w:rPr>
        <w:t xml:space="preserve">«Об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образовании в Российской Федерации»;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–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11.12.2020)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(далее – ФГОС основного общего образования);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– Приказ Министерства просвещения Российской Федерации от 16.11.2022 № 993 «Об утверждении федеральной образовательной программы основного общего образования»;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деятельности, утвержденный приказом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Минпросвещения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России от 20.05.2020 № 254; 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Приказ Министерства образования и науки Российской Федерации от 09.06.2016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br/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№ 699 «Об утверждении перечня организаций, осуществляющих выпуск учебных пособий, которые допускаются к использованию при реализации имеющих</w:t>
      </w:r>
      <w:r w:rsidRPr="00992B65">
        <w:rPr>
          <w:rFonts w:ascii="Times New Roman" w:eastAsia="Times New Roman" w:hAnsi="Times New Roman" w:cs="Times New Roman"/>
          <w:spacing w:val="-22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государственную аккредитацию образовательных программ начального общего, основного общего, среднего общего образования»;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2.4.3648-20);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Санитарные правила и нормы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(далее –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1.2.3685-21);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– Устав ГБОУ «Морская школа» Московского района Санкт-Петербурга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;</w:t>
      </w:r>
    </w:p>
    <w:p w:rsidR="00992B65" w:rsidRPr="00992B65" w:rsidRDefault="00992B65" w:rsidP="00992B65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от 08 апреля 2015 г. № 1/15, </w:t>
      </w: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в редакции протокола № 1/20 от 04.02.2020 г.</w:t>
      </w: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).</w:t>
      </w:r>
    </w:p>
    <w:p w:rsidR="00992B65" w:rsidRPr="00992B65" w:rsidRDefault="00992B65" w:rsidP="00992B65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Учебный план является частью образовательной программы основного общего образования ГБОУ «Морская школа» Московского района Санкт-Петербурга (утверждена приказом ГБОУ «Морская школа» Московского района Санкт-Петербурга от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13.06.2023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№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__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-ОБ «Об утверждении основной образовательной программы основного общего образования»). </w:t>
      </w:r>
    </w:p>
    <w:p w:rsidR="00992B65" w:rsidRPr="00992B65" w:rsidRDefault="00992B65" w:rsidP="00992B65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Учебный план ГБОУ «Морская школа» Московского района Санкт-Петербурга на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lastRenderedPageBreak/>
        <w:t>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24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СанПин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1.2.3685-21, и предусматривает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5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-летний нормативный срок освоения образовательных программ основного общего образования для V-IX</w:t>
      </w:r>
      <w:r w:rsidRPr="00992B65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классов.</w:t>
      </w:r>
    </w:p>
    <w:p w:rsidR="00992B65" w:rsidRPr="00992B65" w:rsidRDefault="00992B65" w:rsidP="00992B65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Учебный  процесс в </w:t>
      </w: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V</w:t>
      </w: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ru-RU"/>
        </w:rPr>
        <w:t>I</w:t>
      </w: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x-none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IX</w:t>
      </w:r>
      <w:r w:rsidRPr="00992B65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классах организован в условиях пятидневной учебной недели и регламентирован Календарным учебным графиком на 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24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учебный  год,  утверждённым  приказом ГБОУ «Морская школа» Московского района Санкт-Петербурга от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13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06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 г.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№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__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-ОБ «Об утверждении календарного учебного графика на 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24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учебный год».</w:t>
      </w:r>
    </w:p>
    <w:p w:rsidR="00992B65" w:rsidRPr="00992B65" w:rsidRDefault="00992B65" w:rsidP="00992B65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Обучение  в  ГБОУ «Морская школа»  Московского района  Санкт-Петербурга в </w:t>
      </w: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V</w:t>
      </w: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ru-RU"/>
        </w:rPr>
        <w:t>III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-IX классах осуществляется в очной форме.</w:t>
      </w:r>
    </w:p>
    <w:p w:rsidR="00992B65" w:rsidRPr="00992B65" w:rsidRDefault="00992B65" w:rsidP="00992B65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Учебный год в образовательной организации начинается</w:t>
      </w:r>
      <w:r w:rsidRPr="00992B65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 w:bidi="ru-RU"/>
        </w:rPr>
        <w:t xml:space="preserve"> с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1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.09.20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23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года.</w:t>
      </w:r>
    </w:p>
    <w:p w:rsidR="00992B65" w:rsidRPr="00992B65" w:rsidRDefault="00992B65" w:rsidP="00992B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С целью профилактики переутомления обучающихся, в календарном учебном графике предусмотрено равномерное распределение периодов учебного времени и каникул. Продолжительность учебного года в V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x-none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классах составляет 34 недели, каникулы –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27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дн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ей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</w:t>
      </w:r>
    </w:p>
    <w:p w:rsidR="00992B65" w:rsidRPr="00992B65" w:rsidRDefault="00992B65" w:rsidP="00992B65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Количество часов, отведённых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СанПин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1.2.3685-21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.</w:t>
      </w:r>
    </w:p>
    <w:p w:rsidR="00992B65" w:rsidRPr="00992B65" w:rsidRDefault="00992B65" w:rsidP="00992B6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977"/>
        <w:gridCol w:w="3969"/>
      </w:tblGrid>
      <w:tr w:rsidR="00992B65" w:rsidRPr="00992B65" w:rsidTr="00992B65">
        <w:trPr>
          <w:trHeight w:val="1124"/>
        </w:trPr>
        <w:tc>
          <w:tcPr>
            <w:tcW w:w="1100" w:type="dxa"/>
            <w:vMerge w:val="restart"/>
            <w:vAlign w:val="center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Аудиторная недельная нагрузка </w:t>
            </w:r>
          </w:p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(в академических часах)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Недельный объём нагрузки внеурочной деятельности </w:t>
            </w:r>
          </w:p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(в академических часах)</w:t>
            </w:r>
          </w:p>
        </w:tc>
      </w:tr>
      <w:tr w:rsidR="00992B65" w:rsidRPr="00992B65" w:rsidTr="00992B65">
        <w:tc>
          <w:tcPr>
            <w:tcW w:w="1100" w:type="dxa"/>
            <w:vMerge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5-дневной неделе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независимо от продолжительности учебной недели</w:t>
            </w:r>
          </w:p>
        </w:tc>
      </w:tr>
      <w:tr w:rsidR="00992B65" w:rsidRPr="00992B65" w:rsidTr="00992B65">
        <w:tc>
          <w:tcPr>
            <w:tcW w:w="1100" w:type="dxa"/>
            <w:shd w:val="clear" w:color="auto" w:fill="auto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VIII</w:t>
            </w:r>
          </w:p>
        </w:tc>
        <w:tc>
          <w:tcPr>
            <w:tcW w:w="2977" w:type="dxa"/>
            <w:shd w:val="clear" w:color="auto" w:fill="auto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3969" w:type="dxa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  <w:tr w:rsidR="00992B65" w:rsidRPr="00992B65" w:rsidTr="00992B65">
        <w:tc>
          <w:tcPr>
            <w:tcW w:w="1100" w:type="dxa"/>
            <w:shd w:val="clear" w:color="auto" w:fill="auto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IX</w:t>
            </w:r>
          </w:p>
        </w:tc>
        <w:tc>
          <w:tcPr>
            <w:tcW w:w="2977" w:type="dxa"/>
            <w:shd w:val="clear" w:color="auto" w:fill="auto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3969" w:type="dxa"/>
          </w:tcPr>
          <w:p w:rsidR="00992B65" w:rsidRPr="00992B65" w:rsidRDefault="00992B65" w:rsidP="00992B6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2B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992B65" w:rsidRPr="00992B65" w:rsidRDefault="00992B65" w:rsidP="00992B6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</w:p>
    <w:p w:rsidR="00992B65" w:rsidRPr="00992B65" w:rsidRDefault="00992B65" w:rsidP="00992B65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В целях реализации образовательной программы основного общего образования осуществляется деление классов на две</w:t>
      </w:r>
      <w:r w:rsidRPr="00992B65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группы при наполняемости классов 25 и более</w:t>
      </w:r>
      <w:r w:rsidRPr="00992B65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человек при проведении учебных занятий по следующим учебным предметам:</w:t>
      </w:r>
    </w:p>
    <w:p w:rsidR="00992B65" w:rsidRPr="00992B65" w:rsidRDefault="00992B65" w:rsidP="00992B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«Иностранный язык»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VI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x-none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классах;</w:t>
      </w:r>
    </w:p>
    <w:p w:rsidR="00992B65" w:rsidRPr="00992B65" w:rsidRDefault="00992B65" w:rsidP="00992B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«Информатика»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VIII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x-none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 классах.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наличии необходимых условий и средств возможно деление на группы классов с меньшей наполняемостью, а также при проведении занятий по другим учебным предметам.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11. Общий объём нагрузки для обучающихся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 в течение дня не превышает 7 уроков.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12. Объем домашних заданий (по всем предметам) планируется таким образом, чтобы затраты времени на его выполнение не превышали (в астрономических часах)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2,5 часа,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3,5 часа.</w:t>
      </w:r>
    </w:p>
    <w:p w:rsidR="00992B65" w:rsidRPr="00992B65" w:rsidRDefault="00992B65" w:rsidP="00992B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Освоение образовательной программы основного общего образования сопровождается промежуточной аттестацией обучающихся. Промежуточная аттестация на уровне основного общего образования проводится по четвертям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и за учебный год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.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x-none" w:bidi="ru-RU"/>
        </w:rPr>
        <w:t xml:space="preserve"> 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Годовая промежуточная аттестация проводится по всем предметам учебного плана в форме учёта четвертных отметок.</w:t>
      </w:r>
      <w:r w:rsidRPr="00992B6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проведения промежуточной аттестации регулируется положением «О формах, периодичности и порядке текущего контроля успеваемости обучающихся и промежуточной аттестации обучающихся ГБОУ «Морская школа» Московского района Санкт-Петербурга».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14. </w:t>
      </w:r>
      <w:r w:rsidRPr="00992B65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Учебный план основного общего образования ГБОУ «Морская школа» </w:t>
      </w:r>
      <w:r w:rsidRPr="00992B65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Московского района Санкт-Петербурга, реализующего образовательную программу основного общего образования в соответствии с требованиями ФГОС основного общего образования, обеспечивает введение в действие и реализацию требований ФГОС основного общего образования в V-</w:t>
      </w:r>
      <w:r w:rsidRPr="00992B65">
        <w:rPr>
          <w:rFonts w:ascii="Times New Roman" w:eastAsia="Times New Roman" w:hAnsi="Times New Roman" w:cs="Times New Roman"/>
          <w:sz w:val="24"/>
          <w:lang w:val="en-GB" w:eastAsia="ru-RU" w:bidi="ru-RU"/>
        </w:rPr>
        <w:t>IX</w:t>
      </w:r>
      <w:r w:rsidRPr="00992B6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992B65">
        <w:rPr>
          <w:rFonts w:ascii="Times New Roman" w:eastAsia="Times New Roman" w:hAnsi="Times New Roman" w:cs="Times New Roman"/>
          <w:sz w:val="24"/>
          <w:lang w:eastAsia="ru-RU" w:bidi="ru-RU"/>
        </w:rPr>
        <w:t>классах.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состоит из двух частей: обязательной части и части, формируемой участниками образовательных отношений,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 Обязательная часть учебного плана определяет состав учебных предметов обязательных предметных областей, которые реализуются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Механизм формирования учебного плана ГБОУ «Морская школа» Московского района Санкт-Петербурга обеспечивает реализацию требований ФГОС по предоставлению возможности изучения родного языка на основе выбора учащихся и их родителей (законных представителей). Выбор русского языка как родного, зафиксирован на основании анкетирования родителей (законных представителей) учащихся, в соответствии с которым, изучение предметной области «Родной язык и родная литература» происходит интегрировано в учебные предметы «Русский язык», «Литература» в целях обеспечения достижения обучающимися планируемых результатов освоения русского языка как родного и родной литературы в соответствии с ФГОС основного общего образования.</w:t>
      </w:r>
    </w:p>
    <w:p w:rsidR="00992B65" w:rsidRPr="00992B65" w:rsidRDefault="00992B65" w:rsidP="0099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Изучение учебного предмета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«Музыка»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заканчивается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VII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классе.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VIII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по просьбам учащихся и с согласования родителей (законных представителей) освободившиеся часы распределяются на учебный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Информатика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- 34 часа в год. Увеличение количества часов на учебный предмет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«Информатика»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связано с потребностью учащихся в более расширенном изучении данного предмета.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(«Информатика»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- 2 часа в неделю»).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формирования у обучающихся представления комплексного предметного, </w:t>
      </w:r>
      <w:proofErr w:type="spellStart"/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метапредметного</w:t>
      </w:r>
      <w:proofErr w:type="spellEnd"/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личностного содержания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учебного предмета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Технология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</w:t>
      </w:r>
      <w:r w:rsidRPr="0099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отражает три блока содержания: «Технология», «Культура» и «Личностное развитие».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Технология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отводится 2 часа в неделю (68 часов в год).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классе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Технология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отводится 1 час в неделю (34 часа в год).</w:t>
      </w:r>
    </w:p>
    <w:p w:rsidR="00992B65" w:rsidRPr="00992B65" w:rsidRDefault="00992B65" w:rsidP="00992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часы предметной области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Математика и информатика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распределены на учебные предметы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Алгебра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(3 часа в неделю) и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Геометрия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(2 часа в неделю).</w:t>
      </w:r>
      <w:r w:rsidRPr="00992B6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аттестат выпускнику выставляется единая отметка по учебному предмету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Математика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в соответствии с правилами математического округления.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История России. Всеобщая история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отводится 2 часа в неделю (68 часов в год), в классном журнале записываются под одним общим названием учебного предмета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История России. Всеобщая история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  <w:r w:rsidRPr="00992B6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аттестат выпускнику выставляется единая отметка по учебному предмету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История России. Всеобщая история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Изучение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классе завершается 1914 годом.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в части, формируемой участниками образовательных отношений введен учебный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История России. Всеобщая история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с целью изучения учебного модуля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«Введение в новейшую историю России»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На изучение модуля отводится 0.5 часа в неделю (17 часов в год). 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Изучается иностранный язык – английский. На изучение учебного предмета отводится 102 часа в год (3 часа в неделю).</w:t>
      </w:r>
    </w:p>
    <w:p w:rsidR="00992B65" w:rsidRPr="00992B65" w:rsidRDefault="00992B65" w:rsidP="0099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Преподавание учебного предмета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Основы безопасности жизнедеятельности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осуществляется в рамках отдельного предмета.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Физическая культура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отводится 2 часа в неделю (68 часов в год).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16. Часть, формируемая участниками образовательных отношений в V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классах, распределяется следующим образом: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классах: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увеличено количество часов на предмет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«Геометрия»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- 34 часа в год («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Геометрия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- 3 часа в неделю).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классах: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увеличено количество часов на предмет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«Геометрия»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- 34 часа в год («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Геометрия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- 3 часа в неделю).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увеличено количество часов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Информатика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- 17 часов в год («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Информатика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- 1,5 часа в неделю).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увеличено количество часов на предмет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История России. Всеобщая история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- 17 часов в год («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История России. Всеобщая история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- 2,5 часа в неделю).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внеурочной деятельности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учитывая сложившиеся традиции петербургского образования, реализуется изучение историко-культурного стандарта в рамках учебного курса «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История и культура Санкт-Петербурга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по 1 часу в неделю в V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классах;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связи со спецификой учреждения учебные курсы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«Морское дело»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«Начальная военная подготовка»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являются обязательными для изучения всеми учащимися ГБОУ «Морская школа», реализуются от 1 до 2 часов в неделю в 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VI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классах;</w:t>
      </w:r>
    </w:p>
    <w:p w:rsidR="00992B65" w:rsidRPr="00992B65" w:rsidRDefault="00992B65" w:rsidP="00992B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 рекомендациям Комитета по образованию Санкт-Петербурга для плавного перехода к обновленным ФГОС реализуется изучение учебного курса </w:t>
      </w:r>
      <w:r w:rsidRPr="00992B6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«Вероятность и статистика» 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1 часу в неделю в V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GB" w:eastAsia="ru-RU" w:bidi="ru-RU"/>
        </w:rPr>
        <w:t>II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классах.</w:t>
      </w:r>
    </w:p>
    <w:p w:rsidR="00992B65" w:rsidRPr="00992B65" w:rsidRDefault="00992B65" w:rsidP="00992B6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17. Библиотечный фонд ГБОУ «Морская школа» Московского района Санкт-Петербурга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992B65" w:rsidRPr="00992B65" w:rsidRDefault="00992B65" w:rsidP="00992B6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18. На основании пункта 4 статьи 66 Федерального закона «Об образовании в Российской Федерации» от 29.12.2012 № 273-ФЗ, Устава Морской школы созданы условия и сосредоточены ресурсы для обучения одаренных детей и детей с ограниченными возможностями здоровья. Индивидуальные образовательные маршруты для одаренных детей и детей с ОВЗ создаются в рамках образовательной программы школы за счет часов, формируемых участниками образовательных отношений, а также с использованием ресурсов сетевого взаимодействия на </w:t>
      </w:r>
      <w:proofErr w:type="spellStart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метапредметном</w:t>
      </w:r>
      <w:proofErr w:type="spellEnd"/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уровне. </w:t>
      </w:r>
    </w:p>
    <w:p w:rsidR="00992B65" w:rsidRPr="00992B65" w:rsidRDefault="00992B65" w:rsidP="0099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2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19. Для выполнения учебного плана Морская школа обеспечена всеми необходимыми ресурсами: финансовыми, кадровыми и материально-техническими в соответствии с уровнем обучения.</w:t>
      </w:r>
    </w:p>
    <w:p w:rsidR="00992B65" w:rsidRPr="00992B65" w:rsidRDefault="00992B65" w:rsidP="0099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92B65" w:rsidRPr="00992B65" w:rsidRDefault="00992B65" w:rsidP="00992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992B65" w:rsidRPr="00992B65" w:rsidSect="00992B65">
          <w:headerReference w:type="default" r:id="rId8"/>
          <w:pgSz w:w="11910" w:h="16840"/>
          <w:pgMar w:top="1200" w:right="570" w:bottom="1240" w:left="1701" w:header="284" w:footer="989" w:gutter="0"/>
          <w:cols w:space="720"/>
        </w:sectPr>
      </w:pPr>
    </w:p>
    <w:p w:rsidR="00992B65" w:rsidRPr="00992B65" w:rsidRDefault="00992B65" w:rsidP="00992B65">
      <w:pPr>
        <w:widowControl w:val="0"/>
        <w:autoSpaceDE w:val="0"/>
        <w:autoSpaceDN w:val="0"/>
        <w:spacing w:before="11" w:after="0" w:line="252" w:lineRule="exact"/>
        <w:ind w:right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992B6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lastRenderedPageBreak/>
        <w:t xml:space="preserve">Учебный план основного общего образования для </w:t>
      </w:r>
      <w:r w:rsidRPr="00992B65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VI</w:t>
      </w:r>
      <w:r w:rsidRPr="00992B65">
        <w:rPr>
          <w:rFonts w:ascii="Times New Roman" w:eastAsia="Times New Roman" w:hAnsi="Times New Roman" w:cs="Times New Roman"/>
          <w:b/>
          <w:sz w:val="20"/>
          <w:szCs w:val="20"/>
          <w:lang w:val="en-GB" w:eastAsia="ru-RU" w:bidi="ru-RU"/>
        </w:rPr>
        <w:t>II</w:t>
      </w:r>
      <w:r w:rsidRPr="00992B6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-</w:t>
      </w:r>
      <w:r w:rsidRPr="00992B65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>IX</w:t>
      </w:r>
      <w:r w:rsidRPr="00992B65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классов (ФГОС ООО при пятидневной учебной неделе)</w:t>
      </w:r>
    </w:p>
    <w:tbl>
      <w:tblPr>
        <w:tblW w:w="165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120"/>
        <w:gridCol w:w="3402"/>
        <w:gridCol w:w="851"/>
        <w:gridCol w:w="708"/>
        <w:gridCol w:w="709"/>
        <w:gridCol w:w="851"/>
        <w:gridCol w:w="708"/>
        <w:gridCol w:w="709"/>
        <w:gridCol w:w="851"/>
        <w:gridCol w:w="679"/>
        <w:gridCol w:w="850"/>
        <w:gridCol w:w="709"/>
        <w:gridCol w:w="992"/>
      </w:tblGrid>
      <w:tr w:rsidR="00760253" w:rsidRPr="00760253" w:rsidTr="000045C3">
        <w:trPr>
          <w:trHeight w:val="255"/>
        </w:trPr>
        <w:tc>
          <w:tcPr>
            <w:tcW w:w="4537" w:type="dxa"/>
            <w:gridSpan w:val="2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Нагрузка учебного плана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параллель</w:t>
            </w: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559" w:type="dxa"/>
            <w:gridSpan w:val="2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параллель</w:t>
            </w: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ru-RU"/>
              </w:rPr>
              <w:t>*</w:t>
            </w:r>
          </w:p>
        </w:tc>
        <w:tc>
          <w:tcPr>
            <w:tcW w:w="1560" w:type="dxa"/>
            <w:gridSpan w:val="2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параллель</w:t>
            </w: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ru-RU"/>
              </w:rPr>
              <w:t>*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параллель</w:t>
            </w:r>
          </w:p>
        </w:tc>
      </w:tr>
      <w:tr w:rsidR="00760253" w:rsidRPr="00760253" w:rsidTr="000045C3">
        <w:trPr>
          <w:trHeight w:val="270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Предметная область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</w:t>
            </w:r>
            <w:proofErr w:type="spellEnd"/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</w:t>
            </w:r>
            <w:proofErr w:type="spellEnd"/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</w:t>
            </w:r>
            <w:proofErr w:type="spellEnd"/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з/</w:t>
            </w:r>
            <w:proofErr w:type="spellStart"/>
            <w:r w:rsidRPr="007602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</w:t>
            </w:r>
            <w:proofErr w:type="spellEnd"/>
          </w:p>
        </w:tc>
      </w:tr>
      <w:tr w:rsidR="00760253" w:rsidRPr="00760253" w:rsidTr="000045C3">
        <w:trPr>
          <w:trHeight w:val="270"/>
        </w:trPr>
        <w:tc>
          <w:tcPr>
            <w:tcW w:w="7939" w:type="dxa"/>
            <w:gridSpan w:val="3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851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760253" w:rsidRPr="00760253" w:rsidTr="000045C3">
        <w:trPr>
          <w:trHeight w:val="255"/>
        </w:trPr>
        <w:tc>
          <w:tcPr>
            <w:tcW w:w="7939" w:type="dxa"/>
            <w:gridSpan w:val="3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851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5032</w:t>
            </w:r>
          </w:p>
        </w:tc>
        <w:tc>
          <w:tcPr>
            <w:tcW w:w="708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27.00</w:t>
            </w:r>
          </w:p>
        </w:tc>
        <w:tc>
          <w:tcPr>
            <w:tcW w:w="851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8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51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679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850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992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31.00</w:t>
            </w:r>
          </w:p>
        </w:tc>
      </w:tr>
      <w:tr w:rsidR="00760253" w:rsidRPr="00760253" w:rsidTr="000045C3">
        <w:trPr>
          <w:trHeight w:val="255"/>
        </w:trPr>
        <w:tc>
          <w:tcPr>
            <w:tcW w:w="7939" w:type="dxa"/>
            <w:gridSpan w:val="3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9CC2E5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</w:tr>
      <w:tr w:rsidR="00760253" w:rsidRPr="00760253" w:rsidTr="000045C3">
        <w:trPr>
          <w:trHeight w:val="255"/>
        </w:trPr>
        <w:tc>
          <w:tcPr>
            <w:tcW w:w="417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253" w:rsidRPr="00760253" w:rsidTr="000045C3">
        <w:trPr>
          <w:trHeight w:val="270"/>
        </w:trPr>
        <w:tc>
          <w:tcPr>
            <w:tcW w:w="7939" w:type="dxa"/>
            <w:gridSpan w:val="3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851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08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851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679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F7CAAC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</w:t>
            </w:r>
          </w:p>
        </w:tc>
      </w:tr>
      <w:tr w:rsidR="00760253" w:rsidRPr="00760253" w:rsidTr="000045C3">
        <w:trPr>
          <w:trHeight w:val="270"/>
        </w:trPr>
        <w:tc>
          <w:tcPr>
            <w:tcW w:w="7939" w:type="dxa"/>
            <w:gridSpan w:val="3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5304</w:t>
            </w:r>
          </w:p>
        </w:tc>
        <w:tc>
          <w:tcPr>
            <w:tcW w:w="708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29.00</w:t>
            </w:r>
          </w:p>
        </w:tc>
        <w:tc>
          <w:tcPr>
            <w:tcW w:w="851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08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851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32.00</w:t>
            </w:r>
          </w:p>
        </w:tc>
        <w:tc>
          <w:tcPr>
            <w:tcW w:w="679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850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32.00</w:t>
            </w:r>
          </w:p>
        </w:tc>
        <w:tc>
          <w:tcPr>
            <w:tcW w:w="709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992" w:type="dxa"/>
            <w:shd w:val="clear" w:color="auto" w:fill="E2EFD9"/>
            <w:noWrap/>
            <w:vAlign w:val="bottom"/>
            <w:hideMark/>
          </w:tcPr>
          <w:p w:rsidR="00760253" w:rsidRPr="00760253" w:rsidRDefault="00760253" w:rsidP="00760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02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33.00</w:t>
            </w:r>
          </w:p>
        </w:tc>
      </w:tr>
    </w:tbl>
    <w:p w:rsidR="00992B65" w:rsidRPr="00992B65" w:rsidRDefault="00992B65" w:rsidP="00992B65">
      <w:pPr>
        <w:widowControl w:val="0"/>
        <w:tabs>
          <w:tab w:val="left" w:pos="1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bookmarkStart w:id="0" w:name="_GoBack"/>
      <w:bookmarkEnd w:id="0"/>
      <w:r w:rsidRPr="00992B65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 w:bidi="ru-RU"/>
        </w:rPr>
        <w:t>*не реализуется в 202</w:t>
      </w:r>
      <w:r w:rsidRPr="00760253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 w:bidi="ru-RU"/>
        </w:rPr>
        <w:t>3</w:t>
      </w:r>
      <w:r w:rsidRPr="00992B65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 w:bidi="ru-RU"/>
        </w:rPr>
        <w:t>/202</w:t>
      </w:r>
      <w:r w:rsidRPr="00760253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 w:bidi="ru-RU"/>
        </w:rPr>
        <w:t>4</w:t>
      </w:r>
      <w:r w:rsidRPr="00992B65">
        <w:rPr>
          <w:rFonts w:ascii="Times New Roman" w:eastAsia="Times New Roman" w:hAnsi="Times New Roman" w:cs="Times New Roman"/>
          <w:b/>
          <w:sz w:val="20"/>
          <w:szCs w:val="20"/>
          <w:highlight w:val="lightGray"/>
          <w:lang w:eastAsia="ru-RU" w:bidi="ru-RU"/>
        </w:rPr>
        <w:t xml:space="preserve"> учебном году</w:t>
      </w:r>
    </w:p>
    <w:p w:rsidR="00992B65" w:rsidRPr="00992B65" w:rsidRDefault="00992B65" w:rsidP="00992B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2B65" w:rsidRPr="00992B65" w:rsidSect="00AC67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E6" w:rsidRDefault="00516FE6" w:rsidP="00992B65">
      <w:pPr>
        <w:spacing w:after="0" w:line="240" w:lineRule="auto"/>
      </w:pPr>
      <w:r>
        <w:separator/>
      </w:r>
    </w:p>
  </w:endnote>
  <w:endnote w:type="continuationSeparator" w:id="0">
    <w:p w:rsidR="00516FE6" w:rsidRDefault="00516FE6" w:rsidP="0099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E6" w:rsidRDefault="00516FE6" w:rsidP="00992B65">
      <w:pPr>
        <w:spacing w:after="0" w:line="240" w:lineRule="auto"/>
      </w:pPr>
      <w:r>
        <w:separator/>
      </w:r>
    </w:p>
  </w:footnote>
  <w:footnote w:type="continuationSeparator" w:id="0">
    <w:p w:rsidR="00516FE6" w:rsidRDefault="00516FE6" w:rsidP="0099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65" w:rsidRDefault="00992B6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65" w:rsidRDefault="00992B6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0DE"/>
    <w:multiLevelType w:val="hybridMultilevel"/>
    <w:tmpl w:val="1FF0882E"/>
    <w:lvl w:ilvl="0" w:tplc="E31E8098">
      <w:start w:val="1"/>
      <w:numFmt w:val="decimal"/>
      <w:lvlText w:val="%1."/>
      <w:lvlJc w:val="left"/>
      <w:pPr>
        <w:ind w:left="121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F6E97"/>
    <w:multiLevelType w:val="hybridMultilevel"/>
    <w:tmpl w:val="3F9CD350"/>
    <w:lvl w:ilvl="0" w:tplc="4B44C836">
      <w:start w:val="1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E072F56"/>
    <w:multiLevelType w:val="hybridMultilevel"/>
    <w:tmpl w:val="73BC7346"/>
    <w:lvl w:ilvl="0" w:tplc="AD5C352C">
      <w:numFmt w:val="bullet"/>
      <w:lvlText w:val="-"/>
      <w:lvlJc w:val="left"/>
      <w:pPr>
        <w:ind w:left="1200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3B7096F4">
      <w:numFmt w:val="bullet"/>
      <w:lvlText w:val="•"/>
      <w:lvlJc w:val="left"/>
      <w:pPr>
        <w:ind w:left="2192" w:hanging="238"/>
      </w:pPr>
      <w:rPr>
        <w:rFonts w:hint="default"/>
        <w:lang w:val="ru-RU" w:eastAsia="ru-RU" w:bidi="ru-RU"/>
      </w:rPr>
    </w:lvl>
    <w:lvl w:ilvl="2" w:tplc="AB429BD6">
      <w:numFmt w:val="bullet"/>
      <w:lvlText w:val="•"/>
      <w:lvlJc w:val="left"/>
      <w:pPr>
        <w:ind w:left="3185" w:hanging="238"/>
      </w:pPr>
      <w:rPr>
        <w:rFonts w:hint="default"/>
        <w:lang w:val="ru-RU" w:eastAsia="ru-RU" w:bidi="ru-RU"/>
      </w:rPr>
    </w:lvl>
    <w:lvl w:ilvl="3" w:tplc="D0D03E88">
      <w:numFmt w:val="bullet"/>
      <w:lvlText w:val="•"/>
      <w:lvlJc w:val="left"/>
      <w:pPr>
        <w:ind w:left="4177" w:hanging="238"/>
      </w:pPr>
      <w:rPr>
        <w:rFonts w:hint="default"/>
        <w:lang w:val="ru-RU" w:eastAsia="ru-RU" w:bidi="ru-RU"/>
      </w:rPr>
    </w:lvl>
    <w:lvl w:ilvl="4" w:tplc="4D542324">
      <w:numFmt w:val="bullet"/>
      <w:lvlText w:val="•"/>
      <w:lvlJc w:val="left"/>
      <w:pPr>
        <w:ind w:left="5170" w:hanging="238"/>
      </w:pPr>
      <w:rPr>
        <w:rFonts w:hint="default"/>
        <w:lang w:val="ru-RU" w:eastAsia="ru-RU" w:bidi="ru-RU"/>
      </w:rPr>
    </w:lvl>
    <w:lvl w:ilvl="5" w:tplc="A4003424">
      <w:numFmt w:val="bullet"/>
      <w:lvlText w:val="•"/>
      <w:lvlJc w:val="left"/>
      <w:pPr>
        <w:ind w:left="6163" w:hanging="238"/>
      </w:pPr>
      <w:rPr>
        <w:rFonts w:hint="default"/>
        <w:lang w:val="ru-RU" w:eastAsia="ru-RU" w:bidi="ru-RU"/>
      </w:rPr>
    </w:lvl>
    <w:lvl w:ilvl="6" w:tplc="CC28AC70">
      <w:numFmt w:val="bullet"/>
      <w:lvlText w:val="•"/>
      <w:lvlJc w:val="left"/>
      <w:pPr>
        <w:ind w:left="7155" w:hanging="238"/>
      </w:pPr>
      <w:rPr>
        <w:rFonts w:hint="default"/>
        <w:lang w:val="ru-RU" w:eastAsia="ru-RU" w:bidi="ru-RU"/>
      </w:rPr>
    </w:lvl>
    <w:lvl w:ilvl="7" w:tplc="D62276DC">
      <w:numFmt w:val="bullet"/>
      <w:lvlText w:val="•"/>
      <w:lvlJc w:val="left"/>
      <w:pPr>
        <w:ind w:left="8148" w:hanging="238"/>
      </w:pPr>
      <w:rPr>
        <w:rFonts w:hint="default"/>
        <w:lang w:val="ru-RU" w:eastAsia="ru-RU" w:bidi="ru-RU"/>
      </w:rPr>
    </w:lvl>
    <w:lvl w:ilvl="8" w:tplc="32EA9240">
      <w:numFmt w:val="bullet"/>
      <w:lvlText w:val="•"/>
      <w:lvlJc w:val="left"/>
      <w:pPr>
        <w:ind w:left="9141" w:hanging="238"/>
      </w:pPr>
      <w:rPr>
        <w:rFonts w:hint="default"/>
        <w:lang w:val="ru-RU" w:eastAsia="ru-RU" w:bidi="ru-RU"/>
      </w:rPr>
    </w:lvl>
  </w:abstractNum>
  <w:abstractNum w:abstractNumId="3" w15:restartNumberingAfterBreak="0">
    <w:nsid w:val="62BA3DE7"/>
    <w:multiLevelType w:val="hybridMultilevel"/>
    <w:tmpl w:val="1FF0882E"/>
    <w:lvl w:ilvl="0" w:tplc="E31E8098">
      <w:start w:val="1"/>
      <w:numFmt w:val="decimal"/>
      <w:lvlText w:val="%1."/>
      <w:lvlJc w:val="left"/>
      <w:pPr>
        <w:ind w:left="121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65"/>
    <w:rsid w:val="002C0724"/>
    <w:rsid w:val="0030559A"/>
    <w:rsid w:val="00516FE6"/>
    <w:rsid w:val="00683006"/>
    <w:rsid w:val="00760253"/>
    <w:rsid w:val="00992B65"/>
    <w:rsid w:val="00AC67AF"/>
    <w:rsid w:val="00E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6DCA"/>
  <w15:chartTrackingRefBased/>
  <w15:docId w15:val="{0B11D346-814D-4FB6-BB5B-AEF78D1B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B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B65"/>
  </w:style>
  <w:style w:type="paragraph" w:styleId="a5">
    <w:name w:val="header"/>
    <w:basedOn w:val="a"/>
    <w:link w:val="a6"/>
    <w:uiPriority w:val="99"/>
    <w:unhideWhenUsed/>
    <w:rsid w:val="0099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65"/>
  </w:style>
  <w:style w:type="paragraph" w:styleId="a7">
    <w:name w:val="footer"/>
    <w:basedOn w:val="a"/>
    <w:link w:val="a8"/>
    <w:uiPriority w:val="99"/>
    <w:unhideWhenUsed/>
    <w:rsid w:val="0099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2023-08-21T09:40:00Z</dcterms:created>
  <dcterms:modified xsi:type="dcterms:W3CDTF">2023-08-29T14:50:00Z</dcterms:modified>
</cp:coreProperties>
</file>